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12" w:rsidRPr="00FC5F11" w:rsidRDefault="00451812" w:rsidP="00451812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C5F11">
        <w:rPr>
          <w:rFonts w:asciiTheme="minorHAnsi" w:hAnsiTheme="minorHAnsi" w:cstheme="minorHAnsi"/>
          <w:b/>
          <w:sz w:val="28"/>
          <w:szCs w:val="28"/>
        </w:rPr>
        <w:t>ΑΝΑΚΟΙΝΩΣΗ ΚΑΤΑΤΑΚΤΗΡΙΩΝ ΕΞΕΤΑΣΕΩΝ ΑΚΑΔ. ΕΤΟΥΣ 201</w:t>
      </w:r>
      <w:r>
        <w:rPr>
          <w:rFonts w:asciiTheme="minorHAnsi" w:hAnsiTheme="minorHAnsi" w:cstheme="minorHAnsi"/>
          <w:b/>
          <w:sz w:val="28"/>
          <w:szCs w:val="28"/>
        </w:rPr>
        <w:t>9</w:t>
      </w:r>
      <w:r w:rsidRPr="00FC5F11">
        <w:rPr>
          <w:rFonts w:asciiTheme="minorHAnsi" w:hAnsiTheme="minorHAnsi" w:cstheme="minorHAnsi"/>
          <w:b/>
          <w:sz w:val="28"/>
          <w:szCs w:val="28"/>
        </w:rPr>
        <w:t>-20</w:t>
      </w:r>
      <w:r>
        <w:rPr>
          <w:rFonts w:asciiTheme="minorHAnsi" w:hAnsiTheme="minorHAnsi" w:cstheme="minorHAnsi"/>
          <w:b/>
          <w:sz w:val="28"/>
          <w:szCs w:val="28"/>
        </w:rPr>
        <w:t>20 ΤΜΗΜΑΤΟΣ ΓΕΩΠΟΝΙΑΣ</w:t>
      </w:r>
    </w:p>
    <w:p w:rsidR="00451812" w:rsidRPr="00756CDB" w:rsidRDefault="00451812" w:rsidP="00451812">
      <w:pPr>
        <w:rPr>
          <w:rFonts w:asciiTheme="minorHAnsi" w:hAnsiTheme="minorHAnsi" w:cstheme="minorHAnsi"/>
        </w:rPr>
      </w:pPr>
    </w:p>
    <w:p w:rsidR="00451812" w:rsidRPr="00756CDB" w:rsidRDefault="00451812" w:rsidP="00451812">
      <w:pPr>
        <w:jc w:val="center"/>
        <w:rPr>
          <w:rFonts w:asciiTheme="minorHAnsi" w:hAnsiTheme="minorHAnsi" w:cstheme="minorHAnsi"/>
          <w:u w:val="single"/>
        </w:rPr>
      </w:pPr>
    </w:p>
    <w:p w:rsidR="00451812" w:rsidRPr="00756CDB" w:rsidRDefault="00451812" w:rsidP="00451812">
      <w:pPr>
        <w:jc w:val="both"/>
        <w:rPr>
          <w:rFonts w:asciiTheme="minorHAnsi" w:hAnsiTheme="minorHAnsi" w:cstheme="minorHAnsi"/>
        </w:rPr>
      </w:pPr>
      <w:r w:rsidRPr="00756CDB">
        <w:rPr>
          <w:rFonts w:asciiTheme="minorHAnsi" w:hAnsiTheme="minorHAnsi" w:cstheme="minorHAnsi"/>
        </w:rPr>
        <w:t xml:space="preserve">Η κατάθεση δικαιολογητικών για συμμετοχή υποψηφίων στις κατατακτήριες εξετάσεις του Τμήματος </w:t>
      </w:r>
      <w:r>
        <w:rPr>
          <w:rFonts w:asciiTheme="minorHAnsi" w:hAnsiTheme="minorHAnsi" w:cstheme="minorHAnsi"/>
        </w:rPr>
        <w:t>Γεωπονίας</w:t>
      </w:r>
      <w:r w:rsidRPr="00756CDB">
        <w:rPr>
          <w:rFonts w:asciiTheme="minorHAnsi" w:hAnsiTheme="minorHAnsi" w:cstheme="minorHAnsi"/>
        </w:rPr>
        <w:t xml:space="preserve"> για το </w:t>
      </w:r>
      <w:proofErr w:type="spellStart"/>
      <w:r w:rsidRPr="00756CDB">
        <w:rPr>
          <w:rFonts w:asciiTheme="minorHAnsi" w:hAnsiTheme="minorHAnsi" w:cstheme="minorHAnsi"/>
        </w:rPr>
        <w:t>ακαδ</w:t>
      </w:r>
      <w:proofErr w:type="spellEnd"/>
      <w:r w:rsidRPr="00756CDB">
        <w:rPr>
          <w:rFonts w:asciiTheme="minorHAnsi" w:hAnsiTheme="minorHAnsi" w:cstheme="minorHAnsi"/>
        </w:rPr>
        <w:t>. έτος 201</w:t>
      </w:r>
      <w:r>
        <w:rPr>
          <w:rFonts w:asciiTheme="minorHAnsi" w:hAnsiTheme="minorHAnsi" w:cstheme="minorHAnsi"/>
        </w:rPr>
        <w:t>9-20</w:t>
      </w:r>
      <w:r w:rsidRPr="00756CDB">
        <w:rPr>
          <w:rFonts w:asciiTheme="minorHAnsi" w:hAnsiTheme="minorHAnsi" w:cstheme="minorHAnsi"/>
        </w:rPr>
        <w:t>, θα γίνεται στη Γραμματεία του Τμήματος από 1-15 Νοεμβρίου 201</w:t>
      </w:r>
      <w:r>
        <w:rPr>
          <w:rFonts w:asciiTheme="minorHAnsi" w:hAnsiTheme="minorHAnsi" w:cstheme="minorHAnsi"/>
        </w:rPr>
        <w:t>9</w:t>
      </w:r>
      <w:r w:rsidRPr="00756CDB">
        <w:rPr>
          <w:rFonts w:asciiTheme="minorHAnsi" w:hAnsiTheme="minorHAnsi" w:cstheme="minorHAnsi"/>
        </w:rPr>
        <w:t>.</w:t>
      </w:r>
    </w:p>
    <w:p w:rsidR="00451812" w:rsidRPr="00756CDB" w:rsidRDefault="00451812" w:rsidP="00451812">
      <w:pPr>
        <w:rPr>
          <w:rFonts w:asciiTheme="minorHAnsi" w:hAnsiTheme="minorHAnsi" w:cstheme="minorHAnsi"/>
          <w:u w:val="single"/>
        </w:rPr>
      </w:pPr>
      <w:r w:rsidRPr="00756CDB">
        <w:rPr>
          <w:rFonts w:asciiTheme="minorHAnsi" w:hAnsiTheme="minorHAnsi" w:cstheme="minorHAnsi"/>
          <w:u w:val="single"/>
        </w:rPr>
        <w:t>Υποβαλλόμενα έγγραφα</w:t>
      </w:r>
    </w:p>
    <w:p w:rsidR="00451812" w:rsidRPr="00756CDB" w:rsidRDefault="00451812" w:rsidP="00451812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</w:rPr>
      </w:pPr>
      <w:r w:rsidRPr="00756CDB">
        <w:rPr>
          <w:rFonts w:asciiTheme="minorHAnsi" w:hAnsiTheme="minorHAnsi" w:cstheme="minorHAnsi"/>
        </w:rPr>
        <w:t>Αίτηση</w:t>
      </w:r>
    </w:p>
    <w:p w:rsidR="00451812" w:rsidRPr="00756CDB" w:rsidRDefault="00451812" w:rsidP="00451812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</w:rPr>
      </w:pPr>
      <w:r w:rsidRPr="00756CDB">
        <w:rPr>
          <w:rFonts w:asciiTheme="minorHAnsi" w:hAnsiTheme="minorHAnsi" w:cstheme="minorHAnsi"/>
        </w:rPr>
        <w:t>Αντίγραφο πτυχίου</w:t>
      </w:r>
    </w:p>
    <w:p w:rsidR="00451812" w:rsidRPr="00E35DA7" w:rsidRDefault="00451812" w:rsidP="00451812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</w:rPr>
      </w:pPr>
      <w:r w:rsidRPr="00756CDB">
        <w:rPr>
          <w:rFonts w:asciiTheme="minorHAnsi" w:hAnsiTheme="minorHAnsi" w:cstheme="minorHAnsi"/>
        </w:rPr>
        <w:t>Αναλυτική βαθμολογία πτυχιούχου</w:t>
      </w:r>
    </w:p>
    <w:p w:rsidR="00451812" w:rsidRPr="00756CDB" w:rsidRDefault="00451812" w:rsidP="00451812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Περίγραμμα μαθημάτων</w:t>
      </w:r>
    </w:p>
    <w:p w:rsidR="00451812" w:rsidRPr="00756CDB" w:rsidRDefault="00451812" w:rsidP="00451812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</w:rPr>
      </w:pPr>
      <w:r w:rsidRPr="00756CDB">
        <w:rPr>
          <w:rFonts w:asciiTheme="minorHAnsi" w:hAnsiTheme="minorHAnsi" w:cstheme="minorHAnsi"/>
        </w:rPr>
        <w:t>Φωτοτυπία ταυτότητας.</w:t>
      </w:r>
    </w:p>
    <w:p w:rsidR="00451812" w:rsidRPr="00756CDB" w:rsidRDefault="00451812" w:rsidP="00451812">
      <w:pPr>
        <w:rPr>
          <w:rFonts w:asciiTheme="minorHAnsi" w:hAnsiTheme="minorHAnsi" w:cstheme="minorHAnsi"/>
        </w:rPr>
      </w:pPr>
    </w:p>
    <w:p w:rsidR="00451812" w:rsidRPr="00425CFD" w:rsidRDefault="00451812" w:rsidP="00451812">
      <w:pPr>
        <w:tabs>
          <w:tab w:val="left" w:pos="6495"/>
        </w:tabs>
        <w:autoSpaceDE w:val="0"/>
        <w:autoSpaceDN w:val="0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425CFD">
        <w:rPr>
          <w:rFonts w:asciiTheme="minorHAnsi" w:eastAsia="Times New Roman" w:hAnsiTheme="minorHAnsi" w:cstheme="minorHAnsi"/>
          <w:b/>
          <w:u w:val="single"/>
        </w:rPr>
        <w:t>Με νέα ανακοίνωση θα σας ενημερώσουμε για τις ημερομηνίες εξέτασης των μαθημάτων</w:t>
      </w:r>
    </w:p>
    <w:p w:rsidR="00451812" w:rsidRDefault="00451812" w:rsidP="00451812">
      <w:pPr>
        <w:rPr>
          <w:rFonts w:asciiTheme="minorHAnsi" w:hAnsiTheme="minorHAnsi" w:cstheme="minorHAnsi"/>
        </w:rPr>
      </w:pPr>
    </w:p>
    <w:p w:rsidR="00451812" w:rsidRDefault="00451812" w:rsidP="00451812">
      <w:pPr>
        <w:tabs>
          <w:tab w:val="left" w:pos="6495"/>
        </w:tabs>
        <w:autoSpaceDE w:val="0"/>
        <w:autoSpaceDN w:val="0"/>
        <w:ind w:left="-567" w:right="-808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</w:rPr>
        <w:t xml:space="preserve">Τα εξεταζόμενα μαθήματα για τις κατατακτήριες εξετάσεις του ακαδημαϊκού </w:t>
      </w:r>
      <w:r>
        <w:rPr>
          <w:rFonts w:eastAsia="Times New Roman" w:cstheme="minorHAnsi"/>
          <w:color w:val="000000" w:themeColor="text1"/>
        </w:rPr>
        <w:t xml:space="preserve">έτους 2019-20 θα είναι Μαθηματικές Μέθοδοι στην Γεωπονία Ι,  </w:t>
      </w:r>
    </w:p>
    <w:p w:rsidR="00451812" w:rsidRDefault="00451812" w:rsidP="00451812">
      <w:pPr>
        <w:tabs>
          <w:tab w:val="left" w:pos="6495"/>
        </w:tabs>
        <w:autoSpaceDE w:val="0"/>
        <w:autoSpaceDN w:val="0"/>
        <w:ind w:left="-567" w:right="-808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Γενική και Ανόργανη Χημεία, </w:t>
      </w:r>
    </w:p>
    <w:p w:rsidR="00451812" w:rsidRDefault="00451812" w:rsidP="00451812">
      <w:pPr>
        <w:tabs>
          <w:tab w:val="left" w:pos="6495"/>
        </w:tabs>
        <w:autoSpaceDE w:val="0"/>
        <w:autoSpaceDN w:val="0"/>
        <w:ind w:left="-567" w:right="-808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Αγροτική Οικονομία</w:t>
      </w:r>
    </w:p>
    <w:p w:rsidR="00451812" w:rsidRDefault="00451812" w:rsidP="00451812">
      <w:pPr>
        <w:jc w:val="both"/>
        <w:rPr>
          <w:rFonts w:eastAsiaTheme="minorHAnsi" w:cstheme="minorBidi"/>
          <w:color w:val="000000" w:themeColor="text1"/>
          <w:sz w:val="22"/>
          <w:szCs w:val="22"/>
        </w:rPr>
      </w:pPr>
    </w:p>
    <w:p w:rsidR="00451812" w:rsidRDefault="00451812" w:rsidP="00451812">
      <w:pPr>
        <w:ind w:left="-567"/>
        <w:jc w:val="both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t>Η εξεταστέα ύλη μαθημάτων είναι</w:t>
      </w:r>
      <w:r>
        <w:rPr>
          <w:b/>
          <w:color w:val="000000" w:themeColor="text1"/>
        </w:rPr>
        <w:t>:</w:t>
      </w:r>
    </w:p>
    <w:p w:rsidR="00451812" w:rsidRDefault="00451812" w:rsidP="00451812">
      <w:pPr>
        <w:ind w:left="-567"/>
        <w:jc w:val="both"/>
      </w:pPr>
      <w:r>
        <w:t>για το μάθημα «</w:t>
      </w:r>
      <w:r>
        <w:rPr>
          <w:b/>
        </w:rPr>
        <w:t>Μαθηματικές Μέθοδοι στην Γεωπονία Ι</w:t>
      </w:r>
      <w:r>
        <w:t>»</w:t>
      </w:r>
    </w:p>
    <w:p w:rsidR="00451812" w:rsidRDefault="00451812" w:rsidP="00451812">
      <w:pPr>
        <w:pStyle w:val="a3"/>
        <w:numPr>
          <w:ilvl w:val="0"/>
          <w:numId w:val="2"/>
        </w:numPr>
        <w:ind w:left="-567" w:firstLine="0"/>
        <w:jc w:val="both"/>
      </w:pPr>
      <w:r>
        <w:t>Απειροστικός Λογισμός (Διαφορικός και Ολοκληρωτικός Λογισμός) Συναρτήσεων Μίας Μεταβλητής:</w:t>
      </w:r>
    </w:p>
    <w:p w:rsidR="00451812" w:rsidRDefault="00451812" w:rsidP="00451812">
      <w:pPr>
        <w:pStyle w:val="a3"/>
        <w:numPr>
          <w:ilvl w:val="0"/>
          <w:numId w:val="2"/>
        </w:numPr>
        <w:ind w:left="-567" w:firstLine="0"/>
        <w:jc w:val="both"/>
      </w:pPr>
      <w:r>
        <w:t>Συναρτήσεις μιας μεταβλητής</w:t>
      </w:r>
    </w:p>
    <w:p w:rsidR="00451812" w:rsidRDefault="00451812" w:rsidP="00451812">
      <w:pPr>
        <w:pStyle w:val="a3"/>
        <w:numPr>
          <w:ilvl w:val="0"/>
          <w:numId w:val="2"/>
        </w:numPr>
        <w:ind w:left="-567" w:firstLine="0"/>
        <w:jc w:val="both"/>
      </w:pPr>
      <w:r>
        <w:t>Όρια</w:t>
      </w:r>
    </w:p>
    <w:p w:rsidR="00451812" w:rsidRDefault="00451812" w:rsidP="00451812">
      <w:pPr>
        <w:pStyle w:val="a3"/>
        <w:numPr>
          <w:ilvl w:val="0"/>
          <w:numId w:val="2"/>
        </w:numPr>
        <w:ind w:left="-567" w:firstLine="0"/>
        <w:jc w:val="both"/>
      </w:pPr>
      <w:r>
        <w:t>Παράγωγοι</w:t>
      </w:r>
    </w:p>
    <w:p w:rsidR="00451812" w:rsidRDefault="00451812" w:rsidP="00451812">
      <w:pPr>
        <w:pStyle w:val="a3"/>
        <w:numPr>
          <w:ilvl w:val="0"/>
          <w:numId w:val="2"/>
        </w:numPr>
        <w:ind w:left="-567" w:firstLine="0"/>
        <w:jc w:val="both"/>
      </w:pPr>
      <w:r>
        <w:t>Εφαρμογές Παραγώγων</w:t>
      </w:r>
    </w:p>
    <w:p w:rsidR="00451812" w:rsidRDefault="00451812" w:rsidP="00451812">
      <w:pPr>
        <w:pStyle w:val="a3"/>
        <w:numPr>
          <w:ilvl w:val="0"/>
          <w:numId w:val="2"/>
        </w:numPr>
        <w:ind w:left="-567" w:firstLine="0"/>
        <w:jc w:val="both"/>
      </w:pPr>
      <w:r>
        <w:t>Ολοκλήρωση</w:t>
      </w:r>
    </w:p>
    <w:p w:rsidR="00451812" w:rsidRDefault="00451812" w:rsidP="00451812">
      <w:pPr>
        <w:pStyle w:val="a3"/>
        <w:numPr>
          <w:ilvl w:val="0"/>
          <w:numId w:val="2"/>
        </w:numPr>
        <w:ind w:left="-567" w:firstLine="0"/>
        <w:jc w:val="both"/>
      </w:pPr>
      <w:r>
        <w:t>Εφαρμογές της Ολοκλήρωσης</w:t>
      </w:r>
    </w:p>
    <w:p w:rsidR="00451812" w:rsidRDefault="00451812" w:rsidP="00451812">
      <w:pPr>
        <w:pStyle w:val="a3"/>
        <w:numPr>
          <w:ilvl w:val="0"/>
          <w:numId w:val="2"/>
        </w:numPr>
        <w:ind w:left="-567" w:firstLine="0"/>
        <w:jc w:val="both"/>
      </w:pPr>
      <w:r>
        <w:t>Λογαριθμικές και Εκθετικές Συναρτήσεις</w:t>
      </w:r>
    </w:p>
    <w:p w:rsidR="00451812" w:rsidRDefault="00451812" w:rsidP="00451812">
      <w:pPr>
        <w:pStyle w:val="a3"/>
        <w:numPr>
          <w:ilvl w:val="0"/>
          <w:numId w:val="2"/>
        </w:numPr>
        <w:ind w:left="-567" w:firstLine="0"/>
        <w:jc w:val="both"/>
      </w:pPr>
      <w:r>
        <w:t>Μέθοδοι Ολοκλήρωσης</w:t>
      </w:r>
    </w:p>
    <w:p w:rsidR="00451812" w:rsidRDefault="00451812" w:rsidP="00451812">
      <w:pPr>
        <w:jc w:val="both"/>
      </w:pPr>
    </w:p>
    <w:p w:rsidR="00451812" w:rsidRDefault="00451812" w:rsidP="00451812">
      <w:pPr>
        <w:ind w:left="-142"/>
        <w:jc w:val="both"/>
      </w:pPr>
      <w:r>
        <w:t>για το μάθημα «</w:t>
      </w:r>
      <w:r>
        <w:rPr>
          <w:b/>
        </w:rPr>
        <w:t>Γενική και Ανόργανη Χημεία</w:t>
      </w:r>
      <w:r>
        <w:t>»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r>
        <w:t>Ηλεκτρονική Δομή των Ατόμων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r>
        <w:t>Χημικός Δεσμός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proofErr w:type="spellStart"/>
      <w:r>
        <w:t>Διαμοριακές</w:t>
      </w:r>
      <w:proofErr w:type="spellEnd"/>
      <w:r>
        <w:t xml:space="preserve"> Δυνάμεις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r>
        <w:t>Άτομα Ιόντα Μόρια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r>
        <w:t>Καταστάσεις της ύλης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r>
        <w:t>Χημική ονοματολογία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r>
        <w:t>Υδατικά Διαλύματα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r>
        <w:t>Οξέα, Βάσεις, Άλατα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r>
        <w:t>Ηλεκτρολύτες και Ηλεκτρολυτική διάσταση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r>
        <w:t>Κολλοειδή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r>
        <w:t>Χημικές Αντιδράσεις. Αντιδράσεις σε διαλύματα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r>
        <w:lastRenderedPageBreak/>
        <w:t>Χημική ισορροπία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proofErr w:type="spellStart"/>
      <w:r>
        <w:t>Οξειδωαναγωγικές</w:t>
      </w:r>
      <w:proofErr w:type="spellEnd"/>
      <w:r>
        <w:t xml:space="preserve"> Αντιδράσεις</w:t>
      </w:r>
    </w:p>
    <w:p w:rsidR="00451812" w:rsidRDefault="00451812" w:rsidP="00451812">
      <w:pPr>
        <w:pStyle w:val="a3"/>
        <w:numPr>
          <w:ilvl w:val="0"/>
          <w:numId w:val="3"/>
        </w:numPr>
        <w:ind w:left="-142"/>
        <w:jc w:val="both"/>
      </w:pPr>
      <w:r>
        <w:t>Χημεία στοιχείων και ενώσεων με γεωργικό ενδιαφέρων</w:t>
      </w:r>
    </w:p>
    <w:p w:rsidR="00451812" w:rsidRDefault="00451812" w:rsidP="00451812">
      <w:pPr>
        <w:ind w:left="-142"/>
        <w:jc w:val="both"/>
      </w:pPr>
    </w:p>
    <w:p w:rsidR="00451812" w:rsidRDefault="00451812" w:rsidP="00451812">
      <w:pPr>
        <w:ind w:left="-142"/>
        <w:jc w:val="both"/>
      </w:pPr>
      <w:r>
        <w:t>για το μάθημα «</w:t>
      </w:r>
      <w:r>
        <w:rPr>
          <w:b/>
        </w:rPr>
        <w:t>Αγροτική Οικονομία</w:t>
      </w:r>
      <w:r>
        <w:t>»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Έννοια, περιεχόμενο και σκοπός της Γεωργικής Οικονομίας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Διαρθρωτικά προβλήματα της ελληνικής γεωργίας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Οι συντελεστές παραγωγής στον αγροτικό τομέα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Σχέσεις μεταξύ συντελεστών παραγωγής και παραγόμενου προϊόντος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Ζήτηση και Προσφορά αγροτικών προϊόντων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Διαμόρφωση τιμών αγροτικών προϊόντων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Διοικητικές ή θεσμικές τιμές των αγροτικών προϊόντων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Κατάταξη δαπανών αγροτικής παραγωγής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Παράγοντες που διαμορφώνουν το κόστος παραγωγής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 xml:space="preserve">Διάκριση, κατηγορίες και μέγεθος αγροτικών εκμεταλλεύσεων 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Το βασικό γεωργικό πρόβλημα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Μέτρα ενίσχυσης αγροτικού εισοδήματος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Μέτρα επιδότησης μέσων παραγωγής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Διαρθρωτική πολιτική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Το πλαίσιο της Κοινής Αγροτικής Πολιτικής (ΚΑΠ)</w:t>
      </w:r>
    </w:p>
    <w:p w:rsidR="00451812" w:rsidRDefault="00451812" w:rsidP="00451812">
      <w:pPr>
        <w:pStyle w:val="a3"/>
        <w:numPr>
          <w:ilvl w:val="0"/>
          <w:numId w:val="4"/>
        </w:numPr>
        <w:ind w:left="-142"/>
        <w:jc w:val="both"/>
      </w:pPr>
      <w:r>
        <w:t>Η εφαρμογή της ΚΑΠ και η αναθεωρήσεις της</w:t>
      </w:r>
    </w:p>
    <w:p w:rsidR="00451812" w:rsidRDefault="00451812" w:rsidP="00451812">
      <w:pPr>
        <w:ind w:left="-142"/>
        <w:jc w:val="both"/>
        <w:rPr>
          <w:color w:val="000000" w:themeColor="text1"/>
        </w:rPr>
      </w:pPr>
    </w:p>
    <w:p w:rsidR="00451812" w:rsidRPr="00756CDB" w:rsidRDefault="00451812" w:rsidP="00451812">
      <w:pPr>
        <w:rPr>
          <w:rFonts w:asciiTheme="minorHAnsi" w:hAnsiTheme="minorHAnsi" w:cstheme="minorHAnsi"/>
        </w:rPr>
      </w:pPr>
    </w:p>
    <w:p w:rsidR="00451812" w:rsidRPr="00756CDB" w:rsidRDefault="00451812" w:rsidP="00451812">
      <w:pPr>
        <w:rPr>
          <w:rFonts w:asciiTheme="minorHAnsi" w:hAnsiTheme="minorHAnsi" w:cstheme="minorHAnsi"/>
        </w:rPr>
      </w:pPr>
    </w:p>
    <w:p w:rsidR="00451812" w:rsidRPr="00756CDB" w:rsidRDefault="00451812" w:rsidP="00451812">
      <w:pPr>
        <w:jc w:val="center"/>
        <w:rPr>
          <w:rFonts w:asciiTheme="minorHAnsi" w:hAnsiTheme="minorHAnsi" w:cstheme="minorHAnsi"/>
        </w:rPr>
      </w:pPr>
      <w:r w:rsidRPr="00756CDB">
        <w:rPr>
          <w:rFonts w:asciiTheme="minorHAnsi" w:hAnsiTheme="minorHAnsi" w:cstheme="minorHAnsi"/>
        </w:rPr>
        <w:t>Από τη Γραμματεία του Τμήματος</w:t>
      </w:r>
      <w:r>
        <w:rPr>
          <w:rFonts w:asciiTheme="minorHAnsi" w:hAnsiTheme="minorHAnsi" w:cstheme="minorHAnsi"/>
        </w:rPr>
        <w:t xml:space="preserve"> Γεωπονίας</w:t>
      </w:r>
    </w:p>
    <w:p w:rsidR="00451812" w:rsidRPr="00756CDB" w:rsidRDefault="00451812" w:rsidP="00451812">
      <w:pPr>
        <w:ind w:left="360"/>
        <w:rPr>
          <w:rFonts w:asciiTheme="minorHAnsi" w:eastAsia="Times New Roman" w:hAnsiTheme="minorHAnsi" w:cstheme="minorHAnsi"/>
          <w:color w:val="000000"/>
        </w:rPr>
      </w:pPr>
    </w:p>
    <w:p w:rsidR="007E0DC7" w:rsidRDefault="007E0DC7" w:rsidP="008927EC">
      <w:pPr>
        <w:ind w:left="-567" w:right="-766"/>
      </w:pPr>
      <w:bookmarkStart w:id="0" w:name="_GoBack"/>
      <w:bookmarkEnd w:id="0"/>
    </w:p>
    <w:sectPr w:rsidR="007E0DC7" w:rsidSect="00FC5F11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5C4B"/>
    <w:multiLevelType w:val="hybridMultilevel"/>
    <w:tmpl w:val="F2B23B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AD8"/>
    <w:multiLevelType w:val="hybridMultilevel"/>
    <w:tmpl w:val="23D89C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4C93"/>
    <w:multiLevelType w:val="hybridMultilevel"/>
    <w:tmpl w:val="E8D023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4FAA"/>
    <w:multiLevelType w:val="hybridMultilevel"/>
    <w:tmpl w:val="EB2EDF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AF"/>
    <w:rsid w:val="00451812"/>
    <w:rsid w:val="00452BAF"/>
    <w:rsid w:val="007E0DC7"/>
    <w:rsid w:val="008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AEB4-3B9C-4A36-B11F-563D2379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812"/>
    <w:pPr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2019-10-03T13:54:00Z</dcterms:created>
  <dcterms:modified xsi:type="dcterms:W3CDTF">2019-10-03T13:54:00Z</dcterms:modified>
</cp:coreProperties>
</file>