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                 </w:t>
      </w:r>
      <w:r>
        <w:rPr>
          <w:rFonts w:ascii="Palatino Linotype" w:eastAsia="Palatino Linotype" w:hAnsi="Palatino Linotype" w:cs="Palatino Linotype"/>
          <w:noProof/>
          <w:color w:val="000000"/>
          <w:lang w:eastAsia="el-GR"/>
        </w:rPr>
        <w:drawing>
          <wp:inline distT="0" distB="0" distL="114300" distR="114300">
            <wp:extent cx="885825" cy="894080"/>
            <wp:effectExtent l="0" t="0" r="0" b="0"/>
            <wp:docPr id="1026" name="image1.png" descr="cid:ii_14e4eada22f26e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d:ii_14e4eada22f26e66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4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ΠΑΝΕΠΙΣΤΗΜΙΟ ΠΕΛΟΠΟΝΝΗΣΟΥ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Δ/ΝΣΗ ΤΕΧΝΙΚΩΝ ΥΠΗΡΕΣΙΩΝ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Ονομ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>/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νυμο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Συντάκτη: Καίσαρης Μιχάλης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Palatino Linotype" w:eastAsia="Palatino Linotype" w:hAnsi="Palatino Linotype" w:cs="Palatino Linotype"/>
          <w:color w:val="0563C1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E-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mail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: </w:t>
      </w:r>
      <w:hyperlink r:id="rId7">
        <w:r>
          <w:rPr>
            <w:rFonts w:ascii="Palatino Linotype" w:eastAsia="Palatino Linotype" w:hAnsi="Palatino Linotype" w:cs="Palatino Linotype"/>
            <w:b/>
            <w:color w:val="0563C1"/>
            <w:u w:val="single"/>
          </w:rPr>
          <w:t>m.kaisaris@teipel.gr</w:t>
        </w:r>
      </w:hyperlink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Τηλ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.: 2721045188         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 w:rsidP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</w:rPr>
        <w:t xml:space="preserve">Τρίπολη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 0</w:t>
      </w:r>
      <w:r>
        <w:rPr>
          <w:rFonts w:ascii="Palatino Linotype" w:eastAsia="Palatino Linotype" w:hAnsi="Palatino Linotype" w:cs="Palatino Linotype"/>
          <w:b/>
        </w:rPr>
        <w:t>8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Απριλίου 2020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                                                          </w:t>
      </w:r>
      <w:r>
        <w:rPr>
          <w:rFonts w:ascii="Palatino Linotype" w:eastAsia="Palatino Linotype" w:hAnsi="Palatino Linotype" w:cs="Palatino Linotype"/>
          <w:color w:val="000000"/>
          <w:lang w:val="en-US"/>
        </w:rPr>
        <w:t xml:space="preserve">                </w:t>
      </w:r>
      <w:bookmarkStart w:id="0" w:name="_GoBack"/>
      <w:bookmarkEnd w:id="0"/>
      <w:r>
        <w:rPr>
          <w:rFonts w:ascii="Palatino Linotype" w:eastAsia="Palatino Linotype" w:hAnsi="Palatino Linotype" w:cs="Palatino Linotype"/>
          <w:color w:val="000000"/>
        </w:rPr>
        <w:t xml:space="preserve"> 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Αρ. 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Πρωτ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>.: 3377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ΠΡΟΣ : Κάθε ενδιαφερόμενο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ΠΡΟΣΚΛΗΣΗ ΥΠΟΒΟΛΗΣ ΠΡΟΣΦΟΡΑΣ-ΕΡΕΥΝΑ ΑΓΟΡΑΣ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ΘEMA: ΣΥΝΤΗΡΗΣΗ ΚΑΙ ΕΠΙΣΚΕΥΗ ΘΕΡΜΟΔΥΝΑΜΙΚΟΥ ΣΥΣΤΗΜΑΤΟΣ PST SOLAR 40 ACS ΓΙΑ ΤΗΝ ΠΑΡΑΓΩΓΗ ΖΕΣΤΟΥ ΝΕΡΟΥ ΧΡΗΣΗΣ ΣΤΗ ΦΟΙΤΗΤΙΚΗ ΕΣΤΙΑ  ΚΑΛΑΜΑΤΑΣ</w:t>
      </w:r>
    </w:p>
    <w:p w:rsidR="0041021D" w:rsidRDefault="00365F3B">
      <w:pPr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CPV:50710000-5 Υπηρεσίες επισκευής και συντήρησης ηλεκτρομηχανολογικών εγκαταστάσεων κτιρίου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H Δ/</w:t>
      </w:r>
      <w:proofErr w:type="spellStart"/>
      <w:r>
        <w:rPr>
          <w:rFonts w:ascii="Palatino Linotype" w:eastAsia="Palatino Linotype" w:hAnsi="Palatino Linotype" w:cs="Palatino Linotype"/>
        </w:rPr>
        <w:t>νση</w:t>
      </w:r>
      <w:proofErr w:type="spellEnd"/>
      <w:r>
        <w:rPr>
          <w:rFonts w:ascii="Palatino Linotype" w:eastAsia="Palatino Linotype" w:hAnsi="Palatino Linotype" w:cs="Palatino Linotype"/>
        </w:rPr>
        <w:t xml:space="preserve"> Τεχνικών Υπηρ</w:t>
      </w:r>
      <w:r>
        <w:rPr>
          <w:rFonts w:ascii="Palatino Linotype" w:eastAsia="Palatino Linotype" w:hAnsi="Palatino Linotype" w:cs="Palatino Linotype"/>
        </w:rPr>
        <w:t>εσιών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Έχοντας </w:t>
      </w:r>
      <w:proofErr w:type="spellStart"/>
      <w:r>
        <w:rPr>
          <w:rFonts w:ascii="Palatino Linotype" w:eastAsia="Palatino Linotype" w:hAnsi="Palatino Linotype" w:cs="Palatino Linotype"/>
        </w:rPr>
        <w:t>υπ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όψιν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Α) Το </w:t>
      </w:r>
      <w:proofErr w:type="spellStart"/>
      <w:r>
        <w:rPr>
          <w:rFonts w:ascii="Palatino Linotype" w:eastAsia="Palatino Linotype" w:hAnsi="Palatino Linotype" w:cs="Palatino Linotype"/>
        </w:rPr>
        <w:t>υπ</w:t>
      </w:r>
      <w:proofErr w:type="spellEnd"/>
      <w:r>
        <w:rPr>
          <w:rFonts w:ascii="Palatino Linotype" w:eastAsia="Palatino Linotype" w:hAnsi="Palatino Linotype" w:cs="Palatino Linotype"/>
        </w:rPr>
        <w:t xml:space="preserve">΄ </w:t>
      </w:r>
      <w:proofErr w:type="spellStart"/>
      <w:r>
        <w:rPr>
          <w:rFonts w:ascii="Palatino Linotype" w:eastAsia="Palatino Linotype" w:hAnsi="Palatino Linotype" w:cs="Palatino Linotype"/>
        </w:rPr>
        <w:t>αριθμ</w:t>
      </w:r>
      <w:proofErr w:type="spellEnd"/>
      <w:r>
        <w:rPr>
          <w:rFonts w:ascii="Palatino Linotype" w:eastAsia="Palatino Linotype" w:hAnsi="Palatino Linotype" w:cs="Palatino Linotype"/>
        </w:rPr>
        <w:t xml:space="preserve">.: 2099/27.02.2020 σχετικό αίτημα της υπηρεσίας μας με ΑΔΑΜ: 20REQ006507019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Β) Την </w:t>
      </w:r>
      <w:proofErr w:type="spellStart"/>
      <w:r>
        <w:rPr>
          <w:rFonts w:ascii="Palatino Linotype" w:eastAsia="Palatino Linotype" w:hAnsi="Palatino Linotype" w:cs="Palatino Linotype"/>
        </w:rPr>
        <w:t>υπ΄αριθμ</w:t>
      </w:r>
      <w:proofErr w:type="spellEnd"/>
      <w:r>
        <w:rPr>
          <w:rFonts w:ascii="Palatino Linotype" w:eastAsia="Palatino Linotype" w:hAnsi="Palatino Linotype" w:cs="Palatino Linotype"/>
        </w:rPr>
        <w:t>: 217/06.4.2020 Απόφαση Ανάληψης δαπάνης με ΑΔΑ: ΩΧΣΕ469Β7Δ-Τ8Ψ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Γ) Τον Ν.4412/2016 το Ν. 4412/2016 (Φ.Ε.Κ. 147/Α’/08-08-2016) «Δημόσιες Συμβάσεις έργων, Προμηθειών &amp; Υπηρεσιών (προσαρμογή στις Οδηγίες 2014/24/ΕΕ και 2014/25/ΕΕ)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</w:rPr>
        <w:t xml:space="preserve">Καλεί τους ενδιαφερόμενους </w:t>
      </w:r>
      <w:r>
        <w:rPr>
          <w:rFonts w:ascii="Palatino Linotype" w:eastAsia="Palatino Linotype" w:hAnsi="Palatino Linotype" w:cs="Palatino Linotype"/>
          <w:color w:val="000000"/>
        </w:rPr>
        <w:t>που δραστηριοποιούνται επαγγελματικά στο αντικείμενο της παρούσας</w:t>
      </w:r>
      <w:r>
        <w:rPr>
          <w:rFonts w:ascii="Palatino Linotype" w:eastAsia="Palatino Linotype" w:hAnsi="Palatino Linotype" w:cs="Palatino Linotype"/>
          <w:color w:val="000000"/>
        </w:rPr>
        <w:t>, να υποβάλλουν προσφορά για τα ακόλουθα:</w:t>
      </w:r>
    </w:p>
    <w:p w:rsidR="0041021D" w:rsidRDefault="00365F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Προμήθεια και αντικατάσταση του εκτός λειτουργίας συμπιεστή της εταιρείας COPELAND τύπου ZH 92 K4E-TWD-524.</w:t>
      </w:r>
    </w:p>
    <w:p w:rsidR="0041021D" w:rsidRDefault="00365F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lastRenderedPageBreak/>
        <w:t>Πλήρης έλεγχος, επισκευή και αντικατάσταση εξαρτημάτων και συντήρηση  του συστήματος βάσει των προδιαγραφών της κατασκευάστριας εταιρείας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PST SOLAR.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    Οι ενδιαφερόμενοι πρέπει να διενεργήσουν αυτοψία των χώρων και κατόπιν να υποβάλλουν τεχνική έκθεση και αναλυτικό κοστολόγιο.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     Το κριτήριο επιλογής είναι η πλέον συμφέρουσα από οικονομική άποψη προσφορά αποκλειστικά βάσει της τιμής για το σύνολο</w:t>
      </w:r>
      <w:r>
        <w:rPr>
          <w:rFonts w:ascii="Palatino Linotype" w:eastAsia="Palatino Linotype" w:hAnsi="Palatino Linotype" w:cs="Palatino Linotype"/>
          <w:color w:val="000000"/>
        </w:rPr>
        <w:t xml:space="preserve"> της προμήθειας/ υπηρεσίας  (χαμηλότερη τιμή)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ab/>
        <w:t>Η ισχύς της προσφοράς είναι για 120 ημέρες από την ημερομηνία υποβολής.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ab/>
        <w:t>Η παράδοση των ειδών/εκτέλεση δαπάνης πρέπει να ολοκληρωθεί εντός τριών μην</w:t>
      </w:r>
      <w:r>
        <w:rPr>
          <w:rFonts w:ascii="Palatino Linotype" w:eastAsia="Palatino Linotype" w:hAnsi="Palatino Linotype" w:cs="Palatino Linotype"/>
        </w:rPr>
        <w:t xml:space="preserve">ών </w:t>
      </w:r>
      <w:r>
        <w:rPr>
          <w:rFonts w:ascii="Palatino Linotype" w:eastAsia="Palatino Linotype" w:hAnsi="Palatino Linotype" w:cs="Palatino Linotype"/>
          <w:color w:val="000000"/>
        </w:rPr>
        <w:t xml:space="preserve"> (οριστική παραλαβή).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ab/>
        <w:t xml:space="preserve">Οι συμμετέχοντες στα πλαίσια της </w:t>
      </w:r>
      <w:r>
        <w:rPr>
          <w:rFonts w:ascii="Palatino Linotype" w:eastAsia="Palatino Linotype" w:hAnsi="Palatino Linotype" w:cs="Palatino Linotype"/>
          <w:color w:val="000000"/>
        </w:rPr>
        <w:t xml:space="preserve">παρούσας, μπορούν να υποβάλλουν </w:t>
      </w:r>
      <w:r>
        <w:rPr>
          <w:rFonts w:ascii="Palatino Linotype" w:eastAsia="Palatino Linotype" w:hAnsi="Palatino Linotype" w:cs="Palatino Linotype"/>
          <w:b/>
          <w:color w:val="000000"/>
          <w:u w:val="single"/>
        </w:rPr>
        <w:t>έγγραφες προσφορές</w:t>
      </w:r>
      <w:r>
        <w:rPr>
          <w:rFonts w:ascii="Palatino Linotype" w:eastAsia="Palatino Linotype" w:hAnsi="Palatino Linotype" w:cs="Palatino Linotype"/>
          <w:color w:val="000000"/>
        </w:rPr>
        <w:t xml:space="preserve"> εντός του διαστήματος των </w:t>
      </w:r>
      <w:r>
        <w:rPr>
          <w:rFonts w:ascii="Palatino Linotype" w:eastAsia="Palatino Linotype" w:hAnsi="Palatino Linotype" w:cs="Palatino Linotype"/>
          <w:b/>
          <w:color w:val="000000"/>
          <w:u w:val="single"/>
        </w:rPr>
        <w:t>δέκα  (10) εργάσιμων ημερών</w:t>
      </w:r>
      <w:r>
        <w:rPr>
          <w:rFonts w:ascii="Palatino Linotype" w:eastAsia="Palatino Linotype" w:hAnsi="Palatino Linotype" w:cs="Palatino Linotype"/>
          <w:color w:val="000000"/>
        </w:rPr>
        <w:t xml:space="preserve"> στο Πρωτόκολλο του Πανεπιστημίου Πελοποννήσου στην διεύθυνση: 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Ερυθρού Σταυρού 28 &amp; Καρυωτάκη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Τ.Κ 22131, Τρίπολη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ή να τις αποστείλουν στην ηλεκτρονική διεύθυνση :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563C1"/>
          <w:u w:val="single"/>
        </w:rPr>
      </w:pPr>
      <w:proofErr w:type="spellStart"/>
      <w:r>
        <w:rPr>
          <w:rFonts w:ascii="Palatino Linotype" w:eastAsia="Palatino Linotype" w:hAnsi="Palatino Linotype" w:cs="Palatino Linotype"/>
          <w:color w:val="000000"/>
        </w:rPr>
        <w:t>Εmail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: </w:t>
      </w:r>
      <w:hyperlink r:id="rId8">
        <w:r>
          <w:rPr>
            <w:rFonts w:ascii="Palatino Linotype" w:eastAsia="Palatino Linotype" w:hAnsi="Palatino Linotype" w:cs="Palatino Linotype"/>
            <w:color w:val="0563C1"/>
            <w:u w:val="single"/>
          </w:rPr>
          <w:t>m.kaisaris@teipel.gr</w:t>
        </w:r>
      </w:hyperlink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Αρμόδιος : Καίσαρης Μιχάλης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Προς απόδειξη της μη συνδρομής των λόγων αποκλεισμού από διαδικασίες σύναψης δημοσίων συμβάσεων των παρ.1 και 2 του άρθρου 73 και 74 του Ν.4412/2016 υποβάλλεται  από τους συμμετέχοντες :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Υπεύθυνη δήλωση </w:t>
      </w:r>
      <w:r>
        <w:rPr>
          <w:rFonts w:ascii="Palatino Linotype" w:eastAsia="Palatino Linotype" w:hAnsi="Palatino Linotype" w:cs="Palatino Linotype"/>
          <w:color w:val="000000"/>
        </w:rPr>
        <w:t xml:space="preserve">(από νόμιμο εκπρόσωπο εταιρείας ) όπου αναγράφει τα εξής : </w:t>
      </w:r>
      <w:r>
        <w:rPr>
          <w:rFonts w:ascii="Palatino Linotype" w:eastAsia="Palatino Linotype" w:hAnsi="Palatino Linotype" w:cs="Palatino Linotype"/>
          <w:i/>
          <w:color w:val="000000"/>
        </w:rPr>
        <w:t xml:space="preserve">Πληρώ τις τεχνικές προδιαγραφές της παρούσας πρόσκλησης εκδήλωσης ενδιαφέροντος και τους σχετικούς όρους τους οποίους αποδέχομαι πλήρως και ανεπιφύλακτα </w:t>
      </w:r>
    </w:p>
    <w:p w:rsidR="0041021D" w:rsidRDefault="00365F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Οικονομική προσφορά</w:t>
      </w:r>
      <w:r>
        <w:rPr>
          <w:rFonts w:ascii="Palatino Linotype" w:eastAsia="Palatino Linotype" w:hAnsi="Palatino Linotype" w:cs="Palatino Linotype"/>
          <w:color w:val="000000"/>
        </w:rPr>
        <w:t xml:space="preserve"> όπου και  συμπληρώνεται</w:t>
      </w:r>
      <w:r>
        <w:rPr>
          <w:rFonts w:ascii="Palatino Linotype" w:eastAsia="Palatino Linotype" w:hAnsi="Palatino Linotype" w:cs="Palatino Linotype"/>
          <w:color w:val="000000"/>
        </w:rPr>
        <w:t xml:space="preserve"> σύμφωνα με το συν/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νο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υπόδειγμα 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b/>
          <w:u w:val="single"/>
        </w:rPr>
      </w:pPr>
      <w:bookmarkStart w:id="1" w:name="_heading=h.gjdgxs" w:colFirst="0" w:colLast="0"/>
      <w:bookmarkEnd w:id="1"/>
      <w:r>
        <w:rPr>
          <w:rFonts w:ascii="Palatino Linotype" w:eastAsia="Palatino Linotype" w:hAnsi="Palatino Linotype" w:cs="Palatino Linotype"/>
          <w:b/>
          <w:u w:val="single"/>
        </w:rPr>
        <w:t xml:space="preserve">Παράρτημα Α - Τεχνικές Προδιαγραφές 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u w:val="single"/>
        </w:rPr>
      </w:pPr>
      <w:bookmarkStart w:id="2" w:name="_heading=h.d4ai6idtp7sw" w:colFirst="0" w:colLast="0"/>
      <w:bookmarkEnd w:id="2"/>
    </w:p>
    <w:p w:rsidR="0041021D" w:rsidRDefault="00365F3B">
      <w:pPr>
        <w:spacing w:after="200" w:line="276" w:lineRule="auto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Η υπάρχουσα εγκατάσταση του </w:t>
      </w:r>
      <w:proofErr w:type="spellStart"/>
      <w:r>
        <w:rPr>
          <w:rFonts w:ascii="Palatino Linotype" w:eastAsia="Palatino Linotype" w:hAnsi="Palatino Linotype" w:cs="Palatino Linotype"/>
        </w:rPr>
        <w:t>θερμοδυναμικού</w:t>
      </w:r>
      <w:proofErr w:type="spellEnd"/>
      <w:r>
        <w:rPr>
          <w:rFonts w:ascii="Palatino Linotype" w:eastAsia="Palatino Linotype" w:hAnsi="Palatino Linotype" w:cs="Palatino Linotype"/>
        </w:rPr>
        <w:t xml:space="preserve"> συστήματος PST SOLAR 40 ACS για την παραγωγή ζεστού νερού χρήσης στην φοιτητική εστία Καλαμάτας παρουσιάζει βλάβες και έχει τεθεί εκτός λειτουργίας. Η αναγκαιότητα λειτουργίας του ανωτέρω συστήματος είναι μεγάλη, </w:t>
      </w:r>
      <w:r>
        <w:rPr>
          <w:rFonts w:ascii="Palatino Linotype" w:eastAsia="Palatino Linotype" w:hAnsi="Palatino Linotype" w:cs="Palatino Linotype"/>
        </w:rPr>
        <w:t xml:space="preserve">διότι βοηθά σημαντικά στην μείωση κατανάλωσης πετρελαίου του εν λειτουργία υπάρχοντος συστήματος  παραγωγής ζεστού νερού χρήσης (λειτουργία λεβήτων) .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</w:rPr>
        <w:t xml:space="preserve">   </w:t>
      </w:r>
      <w:r>
        <w:rPr>
          <w:rFonts w:ascii="Palatino Linotype" w:eastAsia="Palatino Linotype" w:hAnsi="Palatino Linotype" w:cs="Palatino Linotype"/>
        </w:rPr>
        <w:lastRenderedPageBreak/>
        <w:t xml:space="preserve">Μετά από έλεγχο της εγκατάστασης, διαπιστώθηκε ότι πρέπει να γίνουν οι ακόλουθες ενέργειες για να αποκατασταθεί πλήρως η λειτουργία του συστήματος: </w:t>
      </w:r>
    </w:p>
    <w:p w:rsidR="0041021D" w:rsidRDefault="00365F3B">
      <w:pPr>
        <w:numPr>
          <w:ilvl w:val="0"/>
          <w:numId w:val="1"/>
        </w:numPr>
        <w:spacing w:after="0"/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Προμήθεια και αντικατάσταση του εκτός λειτουργίας συμπιεστή της εταιρείας COPPELAND  τύπου ZH 92 K4E-TWD</w:t>
      </w:r>
      <w:r>
        <w:rPr>
          <w:rFonts w:ascii="Palatino Linotype" w:eastAsia="Palatino Linotype" w:hAnsi="Palatino Linotype" w:cs="Palatino Linotype"/>
        </w:rPr>
        <w:t>-524.</w:t>
      </w:r>
    </w:p>
    <w:p w:rsidR="0041021D" w:rsidRDefault="00365F3B">
      <w:pPr>
        <w:numPr>
          <w:ilvl w:val="0"/>
          <w:numId w:val="1"/>
        </w:numPr>
        <w:ind w:left="0" w:hanging="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Πλήρης έλεγχος, επισκευή και αντικατάσταση εξαρτημάτων και συντήρηση του συστήματος βάσει των προδιαγραφών της κατασκευάστριας εταιρείας  PST SOLAR.</w:t>
      </w:r>
    </w:p>
    <w:p w:rsidR="0041021D" w:rsidRDefault="00365F3B">
      <w:pPr>
        <w:ind w:left="0" w:hanging="2"/>
        <w:jc w:val="both"/>
        <w:rPr>
          <w:rFonts w:ascii="Palatino Linotype" w:eastAsia="Palatino Linotype" w:hAnsi="Palatino Linotype" w:cs="Palatino Linotype"/>
          <w:b/>
          <w:u w:val="single"/>
        </w:rPr>
      </w:pPr>
      <w:proofErr w:type="spellStart"/>
      <w:r>
        <w:rPr>
          <w:rFonts w:ascii="Palatino Linotype" w:eastAsia="Palatino Linotype" w:hAnsi="Palatino Linotype" w:cs="Palatino Linotype"/>
          <w:b/>
          <w:u w:val="single"/>
        </w:rPr>
        <w:t>Παραρτημα</w:t>
      </w:r>
      <w:proofErr w:type="spellEnd"/>
      <w:r>
        <w:rPr>
          <w:rFonts w:ascii="Palatino Linotype" w:eastAsia="Palatino Linotype" w:hAnsi="Palatino Linotype" w:cs="Palatino Linotype"/>
          <w:b/>
          <w:u w:val="single"/>
        </w:rPr>
        <w:t xml:space="preserve"> Β : Ενδεικτικός Προϋπολογισμός </w:t>
      </w:r>
    </w:p>
    <w:p w:rsidR="0041021D" w:rsidRDefault="0041021D">
      <w:pPr>
        <w:ind w:left="0" w:hanging="2"/>
        <w:jc w:val="both"/>
        <w:rPr>
          <w:rFonts w:ascii="Palatino Linotype" w:eastAsia="Palatino Linotype" w:hAnsi="Palatino Linotype" w:cs="Palatino Linotype"/>
          <w:b/>
          <w:u w:val="single"/>
        </w:rPr>
      </w:pPr>
    </w:p>
    <w:tbl>
      <w:tblPr>
        <w:tblStyle w:val="a5"/>
        <w:tblW w:w="79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969"/>
      </w:tblGrid>
      <w:tr w:rsidR="0041021D">
        <w:tc>
          <w:tcPr>
            <w:tcW w:w="3969" w:type="dxa"/>
          </w:tcPr>
          <w:p w:rsidR="0041021D" w:rsidRDefault="00365F3B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ΕΝΕΡΓΕΙΑ </w:t>
            </w:r>
          </w:p>
        </w:tc>
        <w:tc>
          <w:tcPr>
            <w:tcW w:w="3969" w:type="dxa"/>
          </w:tcPr>
          <w:p w:rsidR="0041021D" w:rsidRDefault="00365F3B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ΚΟΣΤΟΣ</w:t>
            </w:r>
          </w:p>
        </w:tc>
      </w:tr>
      <w:tr w:rsidR="0041021D">
        <w:tc>
          <w:tcPr>
            <w:tcW w:w="3969" w:type="dxa"/>
          </w:tcPr>
          <w:p w:rsidR="0041021D" w:rsidRDefault="00365F3B">
            <w:pPr>
              <w:ind w:left="0" w:hanging="2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Προμήθεια και αντικατάσταση συμπιεστή COPPELAND τύπου ZH 92 K4E-TWD-524</w:t>
            </w:r>
          </w:p>
        </w:tc>
        <w:tc>
          <w:tcPr>
            <w:tcW w:w="3969" w:type="dxa"/>
          </w:tcPr>
          <w:p w:rsidR="0041021D" w:rsidRDefault="0041021D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</w:p>
          <w:p w:rsidR="0041021D" w:rsidRDefault="00365F3B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                  3.000,00 Ευρώ</w:t>
            </w:r>
          </w:p>
        </w:tc>
      </w:tr>
      <w:tr w:rsidR="0041021D">
        <w:tc>
          <w:tcPr>
            <w:tcW w:w="3969" w:type="dxa"/>
          </w:tcPr>
          <w:p w:rsidR="0041021D" w:rsidRDefault="00365F3B">
            <w:pPr>
              <w:ind w:left="0" w:hanging="2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Πλήρης έλεγχος, επισκευή και αντικατάσταση εξαρτημάτων και συντήρηση  του συστήματος βάσει των προδιαγραφών της κατασκευάστριας εταιρείας PST SOLAR</w:t>
            </w:r>
          </w:p>
        </w:tc>
        <w:tc>
          <w:tcPr>
            <w:tcW w:w="3969" w:type="dxa"/>
          </w:tcPr>
          <w:p w:rsidR="0041021D" w:rsidRDefault="0041021D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</w:p>
          <w:p w:rsidR="0041021D" w:rsidRDefault="00365F3B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  <w:p w:rsidR="0041021D" w:rsidRDefault="00365F3B">
            <w:pPr>
              <w:ind w:left="0" w:hanging="2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                    2.000,00 Ευρώ</w:t>
            </w:r>
          </w:p>
        </w:tc>
      </w:tr>
      <w:tr w:rsidR="0041021D">
        <w:tc>
          <w:tcPr>
            <w:tcW w:w="3969" w:type="dxa"/>
          </w:tcPr>
          <w:p w:rsidR="0041021D" w:rsidRDefault="0041021D">
            <w:pPr>
              <w:ind w:left="0" w:hanging="2"/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969" w:type="dxa"/>
          </w:tcPr>
          <w:p w:rsidR="0041021D" w:rsidRDefault="00365F3B">
            <w:pPr>
              <w:ind w:left="0" w:hanging="2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Σύνολο                 5.000,00 Ευρώ</w:t>
            </w:r>
          </w:p>
        </w:tc>
      </w:tr>
      <w:tr w:rsidR="0041021D">
        <w:tc>
          <w:tcPr>
            <w:tcW w:w="3969" w:type="dxa"/>
          </w:tcPr>
          <w:p w:rsidR="0041021D" w:rsidRDefault="0041021D">
            <w:pPr>
              <w:ind w:left="0" w:hanging="2"/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969" w:type="dxa"/>
          </w:tcPr>
          <w:p w:rsidR="0041021D" w:rsidRDefault="00365F3B">
            <w:pPr>
              <w:ind w:left="0" w:hanging="2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ΦΠΑ 24%             1.200,00 Ευρώ</w:t>
            </w:r>
          </w:p>
        </w:tc>
      </w:tr>
      <w:tr w:rsidR="0041021D">
        <w:tc>
          <w:tcPr>
            <w:tcW w:w="3969" w:type="dxa"/>
          </w:tcPr>
          <w:p w:rsidR="0041021D" w:rsidRDefault="0041021D">
            <w:pPr>
              <w:ind w:left="0" w:hanging="2"/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3969" w:type="dxa"/>
          </w:tcPr>
          <w:p w:rsidR="0041021D" w:rsidRDefault="00365F3B">
            <w:pPr>
              <w:ind w:left="0" w:hanging="2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Γεν. Σύνολο         6.200,00 Ευρώ</w:t>
            </w:r>
          </w:p>
        </w:tc>
      </w:tr>
    </w:tbl>
    <w:p w:rsidR="0041021D" w:rsidRDefault="0041021D">
      <w:pPr>
        <w:ind w:left="0" w:hanging="2"/>
        <w:jc w:val="both"/>
        <w:rPr>
          <w:rFonts w:ascii="Palatino Linotype" w:eastAsia="Palatino Linotype" w:hAnsi="Palatino Linotype" w:cs="Palatino Linotype"/>
          <w:u w:val="single"/>
        </w:rPr>
      </w:pP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</w:rPr>
      </w:pPr>
      <w:bookmarkStart w:id="3" w:name="_heading=h.n7evikiyh8c0" w:colFirst="0" w:colLast="0"/>
      <w:bookmarkEnd w:id="3"/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Ο   οικονομικός φορέας ο οποίος θα επιλεγεί να  του ανατεθεί η σύμβαση, πριν την ανάθεση πρέπει να προσκομίσει υποχρεωτικά προς απόδειξη της μη συνδρομής των λόγων αποκλεισμού από διαδικασίες σύναψης δημοσίων συμβάσεων των παρ.1 και 2 του άρθρου 73 του Ν.4</w:t>
      </w:r>
      <w:r>
        <w:rPr>
          <w:rFonts w:ascii="Palatino Linotype" w:eastAsia="Palatino Linotype" w:hAnsi="Palatino Linotype" w:cs="Palatino Linotype"/>
          <w:color w:val="000000"/>
        </w:rPr>
        <w:t>412/2016, τα παρακάτω δικαιολογητικά (για δαπάνες άνω 2.500 ευρώ χωρίς ΦΠΑ):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α.  Απόσπασμα ποινικού μητρώου. Η υποχρέωση αφορά ιδίως: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αα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) στις περιπτώσεις εταιρειών περιορισμένης ευθύνης (Ε.Π.Ε.) και προσωπικών εταιρειών (Ο.Ε. και Ε.Ε.), τους διαχειριστές</w:t>
      </w:r>
      <w:r>
        <w:rPr>
          <w:rFonts w:ascii="Palatino Linotype" w:eastAsia="Palatino Linotype" w:hAnsi="Palatino Linotype" w:cs="Palatino Linotype"/>
          <w:color w:val="00000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ββ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) στις περιπτώσεις ανωνύμων εταιρειών (Α.Ε.), τον Διευθύνοντα Σύμβουλο, καθώς και όλα τα μέλη του Διοικητικού Συμβουλίου.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β. Φορολογική ενημερότητα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γ. Ασφαλιστική ενημερότητα (άρθρο 80 παρ.2 του Ν.4412/2016)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δ. Νομιμοποιητικά έγγραφα (πχ καταστατικό ) 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     Η πληρωμή του αναδόχου θα γίνει με χρηματικό ένταλμα κατόπιν έκδοσης σχετικών παραστατικών-δικαιολογητικά πληρωμής, πρωτοκόλλου παραλαβής από την αρμόδια επιτροπή παραλαβής  και σύμφωνα με το άρθρο 200 του Ν.4412/2016. Τον ανάδοχο βαρύνουν οι εκάστοτ</w:t>
      </w:r>
      <w:r>
        <w:rPr>
          <w:rFonts w:ascii="Palatino Linotype" w:eastAsia="Palatino Linotype" w:hAnsi="Palatino Linotype" w:cs="Palatino Linotype"/>
          <w:color w:val="000000"/>
        </w:rPr>
        <w:t>ε νόμιμες κρατήσεις.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Η Αν Προϊσταμένη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Δ/</w:t>
      </w:r>
      <w:proofErr w:type="spellStart"/>
      <w:r>
        <w:rPr>
          <w:rFonts w:ascii="Palatino Linotype" w:eastAsia="Palatino Linotype" w:hAnsi="Palatino Linotype" w:cs="Palatino Linotype"/>
          <w:b/>
          <w:color w:val="000000"/>
        </w:rPr>
        <w:t>νσης</w:t>
      </w:r>
      <w:proofErr w:type="spellEnd"/>
      <w:r>
        <w:rPr>
          <w:rFonts w:ascii="Palatino Linotype" w:eastAsia="Palatino Linotype" w:hAnsi="Palatino Linotype" w:cs="Palatino Linotype"/>
          <w:b/>
          <w:color w:val="000000"/>
        </w:rPr>
        <w:t xml:space="preserve"> Τεχνικών Υπηρεσιών 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Σοφία Σταυροπούλου </w:t>
      </w:r>
    </w:p>
    <w:p w:rsidR="0041021D" w:rsidRDefault="00365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Πολιτικός Μηχανικός </w:t>
      </w:r>
    </w:p>
    <w:p w:rsidR="0041021D" w:rsidRDefault="00410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Palatino Linotype" w:eastAsia="Palatino Linotype" w:hAnsi="Palatino Linotype" w:cs="Palatino Linotype"/>
        </w:rPr>
      </w:pPr>
    </w:p>
    <w:sectPr w:rsidR="0041021D">
      <w:pgSz w:w="11906" w:h="16838"/>
      <w:pgMar w:top="567" w:right="1797" w:bottom="567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16FE"/>
    <w:multiLevelType w:val="multilevel"/>
    <w:tmpl w:val="99281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AA2328"/>
    <w:multiLevelType w:val="multilevel"/>
    <w:tmpl w:val="CDE8E5FA"/>
    <w:lvl w:ilvl="0">
      <w:start w:val="1"/>
      <w:numFmt w:val="decimal"/>
      <w:lvlText w:val="%1."/>
      <w:lvlJc w:val="left"/>
      <w:pPr>
        <w:ind w:left="92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645257BA"/>
    <w:multiLevelType w:val="multilevel"/>
    <w:tmpl w:val="79786C5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98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1D"/>
    <w:rsid w:val="00365F3B"/>
    <w:rsid w:val="004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E3F9B-721C-4BE3-9F58-19A27091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isaris@teipel.gr" TargetMode="External"/><Relationship Id="rId3" Type="http://schemas.openxmlformats.org/officeDocument/2006/relationships/styles" Target="styles.xml"/><Relationship Id="rId7" Type="http://schemas.openxmlformats.org/officeDocument/2006/relationships/hyperlink" Target="mailto:m.kaisaris@teipel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sXbjjDbjqi9HQXuFYva7VG+Faw==">AMUW2mUJ1ha14KnnDjOFCr2UKq86Uve1qGIFuEefK3V3EYHrgVbPRtBipX6k/98XPSrafHu+jJf0vdANb7GKi2z56kubt5wzuCW0KrdL6MN9/TlO1AX9Dzv5aqHt0dG5rmOj6brsHi541dYaN3yedMA1zH/678h5cOwkxhHoxPbkbmUEOajw0B4=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Μιχάλης Καίσαρης</cp:lastModifiedBy>
  <cp:revision>2</cp:revision>
  <dcterms:created xsi:type="dcterms:W3CDTF">2020-04-08T08:36:00Z</dcterms:created>
  <dcterms:modified xsi:type="dcterms:W3CDTF">2020-04-08T08:36:00Z</dcterms:modified>
</cp:coreProperties>
</file>