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59B" w:rsidRPr="00374F54" w:rsidRDefault="00E01039" w:rsidP="0017659B">
      <w:pPr>
        <w:pStyle w:val="20"/>
        <w:keepNext/>
        <w:keepLines/>
        <w:shd w:val="clear" w:color="auto" w:fill="auto"/>
        <w:ind w:left="20" w:right="140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w:drawing>
          <wp:anchor distT="0" distB="0" distL="63500" distR="63500" simplePos="0" relativeHeight="251657216" behindDoc="1" locked="0" layoutInCell="1" allowOverlap="1">
            <wp:simplePos x="0" y="0"/>
            <wp:positionH relativeFrom="margin">
              <wp:posOffset>-9525</wp:posOffset>
            </wp:positionH>
            <wp:positionV relativeFrom="margin">
              <wp:posOffset>-28575</wp:posOffset>
            </wp:positionV>
            <wp:extent cx="865505" cy="862330"/>
            <wp:effectExtent l="19050" t="0" r="0" b="0"/>
            <wp:wrapTight wrapText="bothSides">
              <wp:wrapPolygon edited="0">
                <wp:start x="-475" y="0"/>
                <wp:lineTo x="-475" y="20996"/>
                <wp:lineTo x="21394" y="20996"/>
                <wp:lineTo x="21394" y="0"/>
                <wp:lineTo x="-475" y="0"/>
              </wp:wrapPolygon>
            </wp:wrapTight>
            <wp:docPr id="13" name="Εικόνα 4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659B" w:rsidRPr="00374F54">
        <w:rPr>
          <w:rFonts w:ascii="Calibri" w:hAnsi="Calibri"/>
          <w:sz w:val="28"/>
          <w:szCs w:val="28"/>
        </w:rPr>
        <w:t xml:space="preserve">ΠΑΝΕΠΙΣΤΗΜΙΟ </w:t>
      </w:r>
      <w:r w:rsidR="00374F54" w:rsidRPr="00374F54">
        <w:rPr>
          <w:rFonts w:ascii="Calibri" w:hAnsi="Calibri"/>
          <w:sz w:val="28"/>
          <w:szCs w:val="28"/>
        </w:rPr>
        <w:t xml:space="preserve">  </w:t>
      </w:r>
      <w:r w:rsidR="0017659B" w:rsidRPr="00374F54">
        <w:rPr>
          <w:rFonts w:ascii="Calibri" w:hAnsi="Calibri"/>
          <w:sz w:val="28"/>
          <w:szCs w:val="28"/>
        </w:rPr>
        <w:t>ΠΕΛΟΠΟΝΝΗΣΟΥ</w:t>
      </w:r>
    </w:p>
    <w:p w:rsidR="003F325C" w:rsidRPr="00374F54" w:rsidRDefault="0017659B" w:rsidP="003F325C">
      <w:pPr>
        <w:pStyle w:val="20"/>
        <w:keepNext/>
        <w:keepLines/>
        <w:shd w:val="clear" w:color="auto" w:fill="auto"/>
        <w:ind w:left="20" w:right="140"/>
        <w:rPr>
          <w:rFonts w:ascii="Calibri" w:hAnsi="Calibri"/>
          <w:sz w:val="24"/>
          <w:szCs w:val="24"/>
        </w:rPr>
      </w:pPr>
      <w:bookmarkStart w:id="0" w:name="bookmark0"/>
      <w:r w:rsidRPr="00374F54">
        <w:rPr>
          <w:rFonts w:ascii="Calibri" w:hAnsi="Calibri"/>
          <w:sz w:val="24"/>
          <w:szCs w:val="24"/>
        </w:rPr>
        <w:t>ΣΧΟΛΗ:</w:t>
      </w:r>
      <w:r w:rsidR="007244CA" w:rsidRPr="00374F54">
        <w:rPr>
          <w:rFonts w:ascii="Calibri" w:hAnsi="Calibri"/>
          <w:sz w:val="24"/>
          <w:szCs w:val="24"/>
        </w:rPr>
        <w:t xml:space="preserve"> </w:t>
      </w:r>
      <w:r w:rsidR="00374F54" w:rsidRPr="00374F54">
        <w:rPr>
          <w:rFonts w:ascii="Calibri" w:hAnsi="Calibri"/>
          <w:sz w:val="24"/>
          <w:szCs w:val="24"/>
        </w:rPr>
        <w:t xml:space="preserve">  </w:t>
      </w:r>
      <w:r w:rsidR="003F325C">
        <w:rPr>
          <w:rFonts w:ascii="Calibri" w:hAnsi="Calibri"/>
          <w:sz w:val="24"/>
          <w:szCs w:val="24"/>
        </w:rPr>
        <w:t>ΓΕΩΠΟΝΙΑΣ ΚΑΙ ΤΡΟΦΙΜΩΝ</w:t>
      </w:r>
      <w:r w:rsidR="003F325C" w:rsidRPr="00374F54">
        <w:rPr>
          <w:rFonts w:ascii="Calibri" w:hAnsi="Calibri"/>
          <w:sz w:val="24"/>
          <w:szCs w:val="24"/>
        </w:rPr>
        <w:t xml:space="preserve"> </w:t>
      </w:r>
    </w:p>
    <w:p w:rsidR="0017659B" w:rsidRPr="00374F54" w:rsidRDefault="0017659B" w:rsidP="0017659B">
      <w:pPr>
        <w:pStyle w:val="20"/>
        <w:keepNext/>
        <w:keepLines/>
        <w:shd w:val="clear" w:color="auto" w:fill="auto"/>
        <w:ind w:left="20" w:right="140"/>
        <w:rPr>
          <w:sz w:val="22"/>
          <w:szCs w:val="22"/>
        </w:rPr>
      </w:pPr>
      <w:r w:rsidRPr="00374F54">
        <w:rPr>
          <w:rFonts w:ascii="Calibri" w:hAnsi="Calibri"/>
          <w:sz w:val="22"/>
          <w:szCs w:val="22"/>
        </w:rPr>
        <w:t>ΤΜΗΜΑ:</w:t>
      </w:r>
      <w:bookmarkEnd w:id="0"/>
      <w:r w:rsidR="007244CA" w:rsidRPr="00374F54">
        <w:rPr>
          <w:rFonts w:ascii="Calibri" w:hAnsi="Calibri"/>
          <w:sz w:val="22"/>
          <w:szCs w:val="22"/>
        </w:rPr>
        <w:t xml:space="preserve"> </w:t>
      </w:r>
      <w:r w:rsidR="00183D41" w:rsidRPr="008A05C8">
        <w:rPr>
          <w:rFonts w:ascii="Calibri" w:hAnsi="Calibri"/>
          <w:sz w:val="22"/>
          <w:szCs w:val="22"/>
        </w:rPr>
        <w:t xml:space="preserve">  </w:t>
      </w:r>
      <w:r w:rsidR="00E01039">
        <w:rPr>
          <w:rFonts w:ascii="Calibri" w:hAnsi="Calibri"/>
          <w:sz w:val="22"/>
          <w:szCs w:val="22"/>
        </w:rPr>
        <w:t xml:space="preserve">ΓΕΩΠΟΝΙΑΣ </w:t>
      </w:r>
    </w:p>
    <w:p w:rsidR="00C50AB4" w:rsidRPr="00374F54" w:rsidRDefault="00BC4E83" w:rsidP="00BC4E83">
      <w:pPr>
        <w:spacing w:line="276" w:lineRule="auto"/>
        <w:rPr>
          <w:rFonts w:ascii="Calibri" w:eastAsia="Arial Unicode MS" w:hAnsi="Calibri" w:cs="Arial Unicode MS"/>
          <w:b/>
          <w:sz w:val="20"/>
          <w:szCs w:val="20"/>
        </w:rPr>
      </w:pPr>
      <w:r w:rsidRPr="00374F54">
        <w:rPr>
          <w:rFonts w:ascii="Calibri" w:eastAsia="Arial Unicode MS" w:hAnsi="Calibri" w:cs="Arial Unicode MS"/>
          <w:b/>
          <w:sz w:val="20"/>
          <w:szCs w:val="20"/>
        </w:rPr>
        <w:t xml:space="preserve"> </w:t>
      </w:r>
      <w:r w:rsidR="00374F54" w:rsidRPr="00374F54">
        <w:rPr>
          <w:rFonts w:ascii="Calibri" w:eastAsia="Arial Unicode MS" w:hAnsi="Calibri" w:cs="Arial Unicode MS"/>
          <w:b/>
          <w:sz w:val="20"/>
          <w:szCs w:val="20"/>
        </w:rPr>
        <w:t xml:space="preserve">Πρόγραμμα  Σπουδών: </w:t>
      </w:r>
      <w:r w:rsidR="00E01039">
        <w:rPr>
          <w:rFonts w:ascii="Calibri" w:hAnsi="Calibri"/>
          <w:sz w:val="22"/>
          <w:szCs w:val="22"/>
        </w:rPr>
        <w:t>ΤΕ.ΓΕΩ</w:t>
      </w:r>
      <w:r w:rsidR="00E01039" w:rsidRPr="00374F54">
        <w:rPr>
          <w:sz w:val="22"/>
          <w:szCs w:val="22"/>
        </w:rPr>
        <w:t>.</w:t>
      </w:r>
      <w:r w:rsidR="00E01039">
        <w:rPr>
          <w:sz w:val="22"/>
          <w:szCs w:val="22"/>
        </w:rPr>
        <w:t xml:space="preserve"> </w:t>
      </w:r>
      <w:r w:rsidR="00374F54" w:rsidRPr="00374F54">
        <w:rPr>
          <w:rFonts w:ascii="Calibri" w:eastAsia="Arial Unicode MS" w:hAnsi="Calibri" w:cs="Arial Unicode MS"/>
          <w:b/>
          <w:sz w:val="20"/>
          <w:szCs w:val="20"/>
        </w:rPr>
        <w:t>πρώην  ΤΕΙ  Πελοποννήσου</w:t>
      </w:r>
    </w:p>
    <w:p w:rsidR="00374F54" w:rsidRDefault="00C50AB4" w:rsidP="00BC4E83">
      <w:pPr>
        <w:spacing w:line="276" w:lineRule="auto"/>
        <w:rPr>
          <w:rFonts w:ascii="Calibri" w:eastAsia="Arial Unicode MS" w:hAnsi="Calibri" w:cs="Arial Unicode MS"/>
          <w:b/>
          <w:sz w:val="28"/>
          <w:szCs w:val="28"/>
        </w:rPr>
      </w:pPr>
      <w:r w:rsidRPr="007244CA">
        <w:rPr>
          <w:rFonts w:ascii="Calibri" w:eastAsia="Arial Unicode MS" w:hAnsi="Calibri" w:cs="Arial Unicode MS"/>
          <w:b/>
          <w:sz w:val="28"/>
          <w:szCs w:val="28"/>
        </w:rPr>
        <w:t xml:space="preserve">                          </w:t>
      </w:r>
    </w:p>
    <w:p w:rsidR="005A3CD4" w:rsidRPr="00374F54" w:rsidRDefault="00C50AB4" w:rsidP="00374F54">
      <w:pPr>
        <w:spacing w:line="276" w:lineRule="auto"/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 w:rsidRPr="00374F54">
        <w:rPr>
          <w:rFonts w:ascii="Calibri" w:eastAsia="Arial Unicode MS" w:hAnsi="Calibri" w:cs="Arial Unicode MS"/>
          <w:b/>
          <w:sz w:val="28"/>
          <w:szCs w:val="28"/>
          <w:lang w:val="en-US"/>
        </w:rPr>
        <w:t>A</w:t>
      </w:r>
      <w:r w:rsidR="005A3CD4" w:rsidRPr="00374F54">
        <w:rPr>
          <w:rFonts w:ascii="Calibri" w:eastAsia="Arial Unicode MS" w:hAnsi="Calibri" w:cs="Arial Unicode MS"/>
          <w:b/>
          <w:sz w:val="28"/>
          <w:szCs w:val="28"/>
        </w:rPr>
        <w:t>ΝΑΚΟΙΝΩΣΗ</w:t>
      </w:r>
    </w:p>
    <w:p w:rsidR="00AF43D5" w:rsidRPr="00374F54" w:rsidRDefault="00AF43D5" w:rsidP="00BC4E83">
      <w:pPr>
        <w:spacing w:line="276" w:lineRule="auto"/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 w:rsidRPr="00374F54">
        <w:rPr>
          <w:rFonts w:ascii="Calibri" w:eastAsia="Arial Unicode MS" w:hAnsi="Calibri" w:cs="Arial Unicode MS"/>
          <w:b/>
          <w:sz w:val="28"/>
          <w:szCs w:val="28"/>
        </w:rPr>
        <w:t>ΥΠΟΒΟΛΗ</w:t>
      </w:r>
      <w:r w:rsidR="005A3CD4" w:rsidRPr="00374F54">
        <w:rPr>
          <w:rFonts w:ascii="Calibri" w:eastAsia="Arial Unicode MS" w:hAnsi="Calibri" w:cs="Arial Unicode MS"/>
          <w:b/>
          <w:sz w:val="28"/>
          <w:szCs w:val="28"/>
        </w:rPr>
        <w:t>Σ</w:t>
      </w:r>
      <w:r w:rsidRPr="00374F54">
        <w:rPr>
          <w:rFonts w:ascii="Calibri" w:eastAsia="Arial Unicode MS" w:hAnsi="Calibri" w:cs="Arial Unicode MS"/>
          <w:b/>
          <w:sz w:val="28"/>
          <w:szCs w:val="28"/>
        </w:rPr>
        <w:t xml:space="preserve"> ΑΙΤΗΣΕΩΝ ΠΡΑΚΤΙΚΗΣ ΑΣΚΗΣΗΣ</w:t>
      </w:r>
      <w:r w:rsidR="007163AF">
        <w:rPr>
          <w:rFonts w:ascii="Calibri" w:eastAsia="Arial Unicode MS" w:hAnsi="Calibri" w:cs="Arial Unicode MS"/>
          <w:b/>
          <w:sz w:val="28"/>
          <w:szCs w:val="28"/>
        </w:rPr>
        <w:t xml:space="preserve"> (ΠΑ)</w:t>
      </w:r>
    </w:p>
    <w:p w:rsidR="00C50AB4" w:rsidRPr="007163AF" w:rsidRDefault="00C50AB4" w:rsidP="00A40EF2">
      <w:pPr>
        <w:spacing w:line="276" w:lineRule="auto"/>
        <w:jc w:val="both"/>
        <w:rPr>
          <w:rFonts w:ascii="Calibri" w:eastAsia="Arial Unicode MS" w:hAnsi="Calibri" w:cs="Arial Unicode MS"/>
          <w:sz w:val="22"/>
          <w:szCs w:val="22"/>
        </w:rPr>
      </w:pPr>
    </w:p>
    <w:p w:rsidR="00DD735E" w:rsidRPr="00BD035D" w:rsidRDefault="00AF43D5" w:rsidP="00A40EF2">
      <w:pPr>
        <w:spacing w:line="276" w:lineRule="auto"/>
        <w:jc w:val="both"/>
        <w:rPr>
          <w:rFonts w:ascii="Calibri" w:eastAsia="Arial Unicode MS" w:hAnsi="Calibri" w:cs="Arial Unicode MS"/>
          <w:b/>
        </w:rPr>
      </w:pPr>
      <w:r w:rsidRPr="00EB6257">
        <w:rPr>
          <w:rFonts w:ascii="Calibri" w:eastAsia="Arial Unicode MS" w:hAnsi="Calibri" w:cs="Arial Unicode MS"/>
        </w:rPr>
        <w:t xml:space="preserve">Η υποβολή των αιτήσεων για </w:t>
      </w:r>
      <w:r w:rsidR="005A3CD4" w:rsidRPr="00EB6257">
        <w:rPr>
          <w:rFonts w:ascii="Calibri" w:eastAsia="Arial Unicode MS" w:hAnsi="Calibri" w:cs="Arial Unicode MS"/>
        </w:rPr>
        <w:t xml:space="preserve">την </w:t>
      </w:r>
      <w:r w:rsidRPr="00EB6257">
        <w:rPr>
          <w:rFonts w:ascii="Calibri" w:eastAsia="Arial Unicode MS" w:hAnsi="Calibri" w:cs="Arial Unicode MS"/>
        </w:rPr>
        <w:t xml:space="preserve">πραγματοποίηση </w:t>
      </w:r>
      <w:r w:rsidR="007163AF">
        <w:rPr>
          <w:rFonts w:ascii="Calibri" w:eastAsia="Arial Unicode MS" w:hAnsi="Calibri" w:cs="Arial Unicode MS"/>
        </w:rPr>
        <w:t>ΠΑ</w:t>
      </w:r>
      <w:r w:rsidRPr="00EB6257">
        <w:rPr>
          <w:rFonts w:ascii="Calibri" w:eastAsia="Arial Unicode MS" w:hAnsi="Calibri" w:cs="Arial Unicode MS"/>
        </w:rPr>
        <w:t xml:space="preserve"> για το </w:t>
      </w:r>
      <w:r w:rsidR="00CE2B62" w:rsidRPr="00EB6257">
        <w:rPr>
          <w:rFonts w:ascii="Calibri" w:eastAsia="Arial Unicode MS" w:hAnsi="Calibri" w:cs="Arial Unicode MS"/>
        </w:rPr>
        <w:t>εαρινό</w:t>
      </w:r>
      <w:r w:rsidR="00374F54">
        <w:rPr>
          <w:rFonts w:ascii="Calibri" w:eastAsia="Arial Unicode MS" w:hAnsi="Calibri" w:cs="Arial Unicode MS"/>
        </w:rPr>
        <w:t xml:space="preserve"> </w:t>
      </w:r>
      <w:r w:rsidRPr="00EB6257">
        <w:rPr>
          <w:rFonts w:ascii="Calibri" w:eastAsia="Arial Unicode MS" w:hAnsi="Calibri" w:cs="Arial Unicode MS"/>
        </w:rPr>
        <w:t xml:space="preserve">εξάμηνο </w:t>
      </w:r>
      <w:r w:rsidR="00374F54">
        <w:rPr>
          <w:rFonts w:ascii="Calibri" w:eastAsia="Arial Unicode MS" w:hAnsi="Calibri" w:cs="Arial Unicode MS"/>
        </w:rPr>
        <w:t xml:space="preserve">του </w:t>
      </w:r>
      <w:r w:rsidR="00CE2B62" w:rsidRPr="00EB6257">
        <w:rPr>
          <w:rFonts w:ascii="Calibri" w:eastAsia="Arial Unicode MS" w:hAnsi="Calibri" w:cs="Arial Unicode MS"/>
        </w:rPr>
        <w:t xml:space="preserve">ακαδημαϊκού έτους </w:t>
      </w:r>
      <w:r w:rsidR="00374F54">
        <w:rPr>
          <w:rFonts w:ascii="Calibri" w:eastAsia="Arial Unicode MS" w:hAnsi="Calibri" w:cs="Arial Unicode MS"/>
        </w:rPr>
        <w:t>2019</w:t>
      </w:r>
      <w:r w:rsidR="00324189">
        <w:rPr>
          <w:rFonts w:ascii="Calibri" w:eastAsia="Arial Unicode MS" w:hAnsi="Calibri" w:cs="Arial Unicode MS"/>
        </w:rPr>
        <w:t>-</w:t>
      </w:r>
      <w:r w:rsidR="00374F54">
        <w:rPr>
          <w:rFonts w:ascii="Calibri" w:eastAsia="Arial Unicode MS" w:hAnsi="Calibri" w:cs="Arial Unicode MS"/>
        </w:rPr>
        <w:t>20</w:t>
      </w:r>
      <w:r w:rsidR="007163AF">
        <w:rPr>
          <w:rFonts w:ascii="Calibri" w:eastAsia="Arial Unicode MS" w:hAnsi="Calibri" w:cs="Arial Unicode MS"/>
        </w:rPr>
        <w:t>, μαζί με τα απαραίτητα δικαιολογητικά</w:t>
      </w:r>
      <w:r w:rsidRPr="00EB6257">
        <w:rPr>
          <w:rFonts w:ascii="Calibri" w:eastAsia="Arial Unicode MS" w:hAnsi="Calibri" w:cs="Arial Unicode MS"/>
        </w:rPr>
        <w:t xml:space="preserve"> θα γίνονται δεκτές </w:t>
      </w:r>
      <w:r w:rsidR="005A3CD4" w:rsidRPr="00EB6257">
        <w:rPr>
          <w:rFonts w:ascii="Calibri" w:eastAsia="Arial Unicode MS" w:hAnsi="Calibri" w:cs="Arial Unicode MS"/>
          <w:b/>
        </w:rPr>
        <w:t xml:space="preserve">από </w:t>
      </w:r>
      <w:r w:rsidR="00BD035D" w:rsidRPr="00BD035D">
        <w:rPr>
          <w:rFonts w:ascii="Calibri" w:eastAsia="Arial Unicode MS" w:hAnsi="Calibri" w:cs="Arial Unicode MS"/>
          <w:b/>
        </w:rPr>
        <w:t>14</w:t>
      </w:r>
      <w:r w:rsidR="00053ACB">
        <w:rPr>
          <w:rFonts w:ascii="Calibri" w:eastAsia="Arial Unicode MS" w:hAnsi="Calibri" w:cs="Arial Unicode MS"/>
          <w:b/>
        </w:rPr>
        <w:t>-</w:t>
      </w:r>
      <w:r w:rsidR="00BD035D" w:rsidRPr="00BD035D">
        <w:rPr>
          <w:rFonts w:ascii="Calibri" w:eastAsia="Arial Unicode MS" w:hAnsi="Calibri" w:cs="Arial Unicode MS"/>
          <w:b/>
        </w:rPr>
        <w:t>02</w:t>
      </w:r>
      <w:r w:rsidR="00053ACB">
        <w:rPr>
          <w:rFonts w:ascii="Calibri" w:eastAsia="Arial Unicode MS" w:hAnsi="Calibri" w:cs="Arial Unicode MS"/>
          <w:b/>
        </w:rPr>
        <w:t>-</w:t>
      </w:r>
      <w:r w:rsidR="00BD035D" w:rsidRPr="00BD035D">
        <w:rPr>
          <w:rFonts w:ascii="Calibri" w:eastAsia="Arial Unicode MS" w:hAnsi="Calibri" w:cs="Arial Unicode MS"/>
          <w:b/>
        </w:rPr>
        <w:t>2020</w:t>
      </w:r>
      <w:r w:rsidR="00374F54">
        <w:rPr>
          <w:rFonts w:ascii="Calibri" w:eastAsia="Arial Unicode MS" w:hAnsi="Calibri" w:cs="Arial Unicode MS"/>
          <w:b/>
        </w:rPr>
        <w:t xml:space="preserve"> </w:t>
      </w:r>
      <w:r w:rsidRPr="00EB6257">
        <w:rPr>
          <w:rFonts w:ascii="Calibri" w:eastAsia="Arial Unicode MS" w:hAnsi="Calibri" w:cs="Arial Unicode MS"/>
          <w:b/>
        </w:rPr>
        <w:t xml:space="preserve">έως και </w:t>
      </w:r>
      <w:r w:rsidR="00BD035D" w:rsidRPr="00BD035D">
        <w:rPr>
          <w:rFonts w:ascii="Calibri" w:eastAsia="Arial Unicode MS" w:hAnsi="Calibri" w:cs="Arial Unicode MS"/>
          <w:b/>
        </w:rPr>
        <w:t>28-02-2020.</w:t>
      </w:r>
    </w:p>
    <w:p w:rsidR="00EB6257" w:rsidRDefault="00EB6257" w:rsidP="00EB6257">
      <w:pPr>
        <w:spacing w:line="276" w:lineRule="auto"/>
        <w:jc w:val="both"/>
        <w:rPr>
          <w:rFonts w:ascii="Calibri" w:eastAsia="Arial Unicode MS" w:hAnsi="Calibri" w:cs="Arial Unicode MS"/>
          <w:b/>
          <w:u w:val="single"/>
        </w:rPr>
      </w:pPr>
    </w:p>
    <w:p w:rsidR="005A3CD4" w:rsidRPr="007163AF" w:rsidRDefault="00DD735E" w:rsidP="00EB6257">
      <w:pPr>
        <w:spacing w:line="276" w:lineRule="auto"/>
        <w:jc w:val="both"/>
        <w:rPr>
          <w:rFonts w:ascii="Calibri" w:eastAsia="Arial Unicode MS" w:hAnsi="Calibri" w:cs="Arial Unicode MS"/>
          <w:b/>
          <w:sz w:val="26"/>
          <w:szCs w:val="26"/>
        </w:rPr>
      </w:pPr>
      <w:r w:rsidRPr="007163AF">
        <w:rPr>
          <w:rFonts w:ascii="Calibri" w:eastAsia="Arial Unicode MS" w:hAnsi="Calibri" w:cs="Arial Unicode MS"/>
          <w:b/>
          <w:sz w:val="26"/>
          <w:szCs w:val="26"/>
        </w:rPr>
        <w:t xml:space="preserve">Απαραίτητα δικαιολογητικά που </w:t>
      </w:r>
      <w:r w:rsidR="00AF43D5" w:rsidRPr="007163AF">
        <w:rPr>
          <w:rFonts w:ascii="Calibri" w:eastAsia="Arial Unicode MS" w:hAnsi="Calibri" w:cs="Arial Unicode MS"/>
          <w:b/>
          <w:sz w:val="26"/>
          <w:szCs w:val="26"/>
        </w:rPr>
        <w:t xml:space="preserve"> θα συνοδεύ</w:t>
      </w:r>
      <w:r w:rsidRPr="007163AF">
        <w:rPr>
          <w:rFonts w:ascii="Calibri" w:eastAsia="Arial Unicode MS" w:hAnsi="Calibri" w:cs="Arial Unicode MS"/>
          <w:b/>
          <w:sz w:val="26"/>
          <w:szCs w:val="26"/>
        </w:rPr>
        <w:t>ουν την αίτηση</w:t>
      </w:r>
    </w:p>
    <w:p w:rsidR="005A3CD4" w:rsidRPr="00EB6257" w:rsidRDefault="005A3CD4" w:rsidP="00EB6257">
      <w:pPr>
        <w:spacing w:line="276" w:lineRule="auto"/>
        <w:jc w:val="both"/>
        <w:rPr>
          <w:rFonts w:ascii="Calibri" w:eastAsia="Arial Unicode MS" w:hAnsi="Calibri" w:cs="Arial Unicode MS"/>
        </w:rPr>
      </w:pPr>
      <w:r w:rsidRPr="007163AF">
        <w:rPr>
          <w:rFonts w:ascii="Calibri" w:eastAsia="Arial Unicode MS" w:hAnsi="Calibri" w:cs="Arial Unicode MS"/>
          <w:b/>
        </w:rPr>
        <w:t>α)</w:t>
      </w:r>
      <w:r w:rsidR="00AF43D5" w:rsidRPr="00EB6257">
        <w:rPr>
          <w:rFonts w:ascii="Calibri" w:eastAsia="Arial Unicode MS" w:hAnsi="Calibri" w:cs="Arial Unicode MS"/>
        </w:rPr>
        <w:t xml:space="preserve"> </w:t>
      </w:r>
      <w:r w:rsidR="0017785C" w:rsidRPr="007163AF">
        <w:rPr>
          <w:rFonts w:ascii="Calibri" w:eastAsia="Arial Unicode MS" w:hAnsi="Calibri" w:cs="Arial Unicode MS"/>
          <w:b/>
        </w:rPr>
        <w:t>Β</w:t>
      </w:r>
      <w:r w:rsidR="00AF43D5" w:rsidRPr="007163AF">
        <w:rPr>
          <w:rFonts w:ascii="Calibri" w:eastAsia="Arial Unicode MS" w:hAnsi="Calibri" w:cs="Arial Unicode MS"/>
          <w:b/>
        </w:rPr>
        <w:t>εβαίωση</w:t>
      </w:r>
      <w:r w:rsidR="00AF43D5" w:rsidRPr="00EB6257">
        <w:rPr>
          <w:rFonts w:ascii="Calibri" w:eastAsia="Arial Unicode MS" w:hAnsi="Calibri" w:cs="Arial Unicode MS"/>
        </w:rPr>
        <w:t xml:space="preserve"> ότι </w:t>
      </w:r>
      <w:r w:rsidRPr="00EB6257">
        <w:rPr>
          <w:rFonts w:ascii="Calibri" w:eastAsia="Arial Unicode MS" w:hAnsi="Calibri" w:cs="Arial Unicode MS"/>
        </w:rPr>
        <w:t xml:space="preserve">ο φοιτητής </w:t>
      </w:r>
      <w:r w:rsidR="00AF43D5" w:rsidRPr="00EB6257">
        <w:rPr>
          <w:rFonts w:ascii="Calibri" w:eastAsia="Arial Unicode MS" w:hAnsi="Calibri" w:cs="Arial Unicode MS"/>
        </w:rPr>
        <w:t xml:space="preserve">πληροί τις προϋποθέσεις για την έναρξη της </w:t>
      </w:r>
      <w:r w:rsidR="00BC4E83" w:rsidRPr="00EB6257">
        <w:rPr>
          <w:rFonts w:ascii="Calibri" w:eastAsia="Arial Unicode MS" w:hAnsi="Calibri" w:cs="Arial Unicode MS"/>
        </w:rPr>
        <w:t xml:space="preserve">ΠΑ </w:t>
      </w:r>
      <w:r w:rsidR="007163AF">
        <w:rPr>
          <w:rFonts w:ascii="Calibri" w:eastAsia="Arial Unicode MS" w:hAnsi="Calibri" w:cs="Arial Unicode MS"/>
        </w:rPr>
        <w:t xml:space="preserve">ή Αναλυτική Βαθμολογία από τη Γραμματεία του Τμήματος που ανήκει ο φοιτητής </w:t>
      </w:r>
      <w:r w:rsidR="007163AF" w:rsidRPr="00EB6257">
        <w:rPr>
          <w:rFonts w:ascii="Calibri" w:eastAsia="Arial Unicode MS" w:hAnsi="Calibri" w:cs="Arial Unicode MS"/>
        </w:rPr>
        <w:t xml:space="preserve"> </w:t>
      </w:r>
    </w:p>
    <w:p w:rsidR="005D32EE" w:rsidRDefault="005A3CD4" w:rsidP="00EB6257">
      <w:pPr>
        <w:spacing w:line="276" w:lineRule="auto"/>
        <w:jc w:val="both"/>
        <w:rPr>
          <w:rFonts w:ascii="Calibri" w:eastAsia="Arial Unicode MS" w:hAnsi="Calibri" w:cs="Arial Unicode MS"/>
        </w:rPr>
      </w:pPr>
      <w:r w:rsidRPr="007163AF">
        <w:rPr>
          <w:rFonts w:ascii="Calibri" w:eastAsia="Arial Unicode MS" w:hAnsi="Calibri" w:cs="Arial Unicode MS"/>
          <w:b/>
        </w:rPr>
        <w:t>β)</w:t>
      </w:r>
      <w:r w:rsidR="00AF43D5" w:rsidRPr="007163AF">
        <w:rPr>
          <w:rFonts w:ascii="Calibri" w:eastAsia="Arial Unicode MS" w:hAnsi="Calibri" w:cs="Arial Unicode MS"/>
          <w:b/>
        </w:rPr>
        <w:t xml:space="preserve"> </w:t>
      </w:r>
      <w:r w:rsidR="0017785C" w:rsidRPr="007163AF">
        <w:rPr>
          <w:rFonts w:ascii="Calibri" w:eastAsia="Arial Unicode MS" w:hAnsi="Calibri" w:cs="Arial Unicode MS"/>
          <w:b/>
        </w:rPr>
        <w:t>Β</w:t>
      </w:r>
      <w:r w:rsidR="00AF43D5" w:rsidRPr="007163AF">
        <w:rPr>
          <w:rFonts w:ascii="Calibri" w:eastAsia="Arial Unicode MS" w:hAnsi="Calibri" w:cs="Arial Unicode MS"/>
          <w:b/>
        </w:rPr>
        <w:t xml:space="preserve">εβαίωση </w:t>
      </w:r>
      <w:r w:rsidR="0017785C" w:rsidRPr="007163AF">
        <w:rPr>
          <w:rFonts w:ascii="Calibri" w:eastAsia="Arial Unicode MS" w:hAnsi="Calibri" w:cs="Arial Unicode MS"/>
          <w:b/>
        </w:rPr>
        <w:t>Α</w:t>
      </w:r>
      <w:r w:rsidR="00AF43D5" w:rsidRPr="007163AF">
        <w:rPr>
          <w:rFonts w:ascii="Calibri" w:eastAsia="Arial Unicode MS" w:hAnsi="Calibri" w:cs="Arial Unicode MS"/>
          <w:b/>
        </w:rPr>
        <w:t>ποδοχής</w:t>
      </w:r>
      <w:r w:rsidR="00AF43D5" w:rsidRPr="00EB6257">
        <w:rPr>
          <w:rFonts w:ascii="Calibri" w:eastAsia="Arial Unicode MS" w:hAnsi="Calibri" w:cs="Arial Unicode MS"/>
        </w:rPr>
        <w:t xml:space="preserve"> </w:t>
      </w:r>
      <w:r w:rsidR="007163AF" w:rsidRPr="007163AF">
        <w:rPr>
          <w:rFonts w:ascii="Calibri" w:eastAsia="Arial Unicode MS" w:hAnsi="Calibri" w:cs="Arial Unicode MS"/>
          <w:b/>
        </w:rPr>
        <w:t>Α</w:t>
      </w:r>
      <w:r w:rsidR="005D32EE" w:rsidRPr="007163AF">
        <w:rPr>
          <w:rFonts w:ascii="Calibri" w:eastAsia="Arial Unicode MS" w:hAnsi="Calibri" w:cs="Arial Unicode MS"/>
          <w:b/>
        </w:rPr>
        <w:t>πασχόλησης</w:t>
      </w:r>
      <w:r w:rsidR="005D32EE" w:rsidRPr="00EB6257">
        <w:rPr>
          <w:rFonts w:ascii="Calibri" w:eastAsia="Arial Unicode MS" w:hAnsi="Calibri" w:cs="Arial Unicode MS"/>
        </w:rPr>
        <w:t xml:space="preserve"> </w:t>
      </w:r>
      <w:r w:rsidR="00AF43D5" w:rsidRPr="00EB6257">
        <w:rPr>
          <w:rFonts w:ascii="Calibri" w:eastAsia="Arial Unicode MS" w:hAnsi="Calibri" w:cs="Arial Unicode MS"/>
        </w:rPr>
        <w:t xml:space="preserve">από το φορέα </w:t>
      </w:r>
      <w:r w:rsidR="005D32EE" w:rsidRPr="00EB6257">
        <w:rPr>
          <w:rFonts w:ascii="Calibri" w:eastAsia="Arial Unicode MS" w:hAnsi="Calibri" w:cs="Arial Unicode MS"/>
        </w:rPr>
        <w:t>για το συγκεκριμένο χρονικό διάστημα</w:t>
      </w:r>
      <w:r w:rsidR="00BD035D" w:rsidRPr="00BD035D">
        <w:rPr>
          <w:rFonts w:ascii="Calibri" w:eastAsia="Arial Unicode MS" w:hAnsi="Calibri" w:cs="Arial Unicode MS"/>
        </w:rPr>
        <w:t>,</w:t>
      </w:r>
      <w:r w:rsidR="005D32EE" w:rsidRPr="00EB6257">
        <w:rPr>
          <w:rFonts w:ascii="Calibri" w:eastAsia="Arial Unicode MS" w:hAnsi="Calibri" w:cs="Arial Unicode MS"/>
        </w:rPr>
        <w:t xml:space="preserve"> στην οποία θα αναφέρεται και η σύμφωνη γνώμη του φορέα για τη συμμετοχή </w:t>
      </w:r>
      <w:r w:rsidR="0046055C" w:rsidRPr="00EB6257">
        <w:rPr>
          <w:rFonts w:ascii="Calibri" w:eastAsia="Arial Unicode MS" w:hAnsi="Calibri" w:cs="Arial Unicode MS"/>
        </w:rPr>
        <w:t xml:space="preserve">ή όχι </w:t>
      </w:r>
      <w:r w:rsidR="005D32EE" w:rsidRPr="00EB6257">
        <w:rPr>
          <w:rFonts w:ascii="Calibri" w:eastAsia="Arial Unicode MS" w:hAnsi="Calibri" w:cs="Arial Unicode MS"/>
        </w:rPr>
        <w:t xml:space="preserve">του φοιτητή στο πρόγραμμα μέσω ΕΣΠΑ. </w:t>
      </w:r>
    </w:p>
    <w:p w:rsidR="008A05C8" w:rsidRPr="00B74FDE" w:rsidRDefault="008A05C8" w:rsidP="008A05C8">
      <w:pPr>
        <w:spacing w:line="276" w:lineRule="auto"/>
        <w:jc w:val="both"/>
        <w:rPr>
          <w:rFonts w:ascii="Calibri" w:eastAsia="Arial Unicode MS" w:hAnsi="Calibri"/>
        </w:rPr>
      </w:pPr>
      <w:r w:rsidRPr="00B74FDE">
        <w:rPr>
          <w:rFonts w:ascii="Calibri" w:eastAsia="Arial Unicode MS" w:hAnsi="Calibri"/>
          <w:b/>
        </w:rPr>
        <w:t xml:space="preserve">γ) </w:t>
      </w:r>
      <w:r w:rsidRPr="00B74FDE">
        <w:rPr>
          <w:rFonts w:ascii="Calibri" w:hAnsi="Calibri"/>
          <w:b/>
        </w:rPr>
        <w:t xml:space="preserve">(Μόνο για </w:t>
      </w:r>
      <w:proofErr w:type="spellStart"/>
      <w:r w:rsidRPr="00B74FDE">
        <w:rPr>
          <w:rFonts w:ascii="Calibri" w:hAnsi="Calibri"/>
          <w:b/>
        </w:rPr>
        <w:t>ΑμΕΑ</w:t>
      </w:r>
      <w:proofErr w:type="spellEnd"/>
      <w:r w:rsidRPr="00B74FDE">
        <w:rPr>
          <w:rFonts w:ascii="Calibri" w:hAnsi="Calibri"/>
          <w:b/>
        </w:rPr>
        <w:t>) Πιστοποιητικό Διαπίστωσης Πάθησης</w:t>
      </w:r>
      <w:r w:rsidRPr="00B74FDE">
        <w:rPr>
          <w:rFonts w:ascii="Calibri" w:hAnsi="Calibri"/>
        </w:rPr>
        <w:t xml:space="preserve"> από αρμόδιο κρατικό φορέα, όπου θα αποδεικνύεται το είδος της πάθησης και το ποσοστό αναπηρίας.</w:t>
      </w:r>
    </w:p>
    <w:p w:rsidR="008A05C8" w:rsidRPr="00EB6257" w:rsidRDefault="008A05C8" w:rsidP="00EB6257">
      <w:pPr>
        <w:spacing w:line="276" w:lineRule="auto"/>
        <w:jc w:val="both"/>
        <w:rPr>
          <w:rFonts w:ascii="Calibri" w:eastAsia="Arial Unicode MS" w:hAnsi="Calibri" w:cs="Arial Unicode MS"/>
        </w:rPr>
      </w:pPr>
      <w:bookmarkStart w:id="1" w:name="_GoBack"/>
      <w:bookmarkEnd w:id="1"/>
    </w:p>
    <w:p w:rsidR="007163AF" w:rsidRDefault="007163AF" w:rsidP="007163AF">
      <w:pPr>
        <w:spacing w:line="276" w:lineRule="auto"/>
        <w:jc w:val="both"/>
        <w:rPr>
          <w:rFonts w:ascii="Calibri" w:eastAsia="Arial Unicode MS" w:hAnsi="Calibri" w:cs="Arial Unicode MS"/>
        </w:rPr>
      </w:pPr>
    </w:p>
    <w:p w:rsidR="007163AF" w:rsidRDefault="007163AF" w:rsidP="007163AF">
      <w:pPr>
        <w:spacing w:line="276" w:lineRule="auto"/>
        <w:jc w:val="both"/>
        <w:rPr>
          <w:rFonts w:ascii="Calibri" w:eastAsia="Arial Unicode MS" w:hAnsi="Calibri" w:cs="Arial Unicode MS"/>
        </w:rPr>
      </w:pPr>
      <w:r w:rsidRPr="00EB6257">
        <w:rPr>
          <w:rFonts w:ascii="Calibri" w:eastAsia="Arial Unicode MS" w:hAnsi="Calibri" w:cs="Arial Unicode MS"/>
        </w:rPr>
        <w:t>Ο φοιτητής μπορεί να λάβει τ</w:t>
      </w:r>
      <w:r>
        <w:rPr>
          <w:rFonts w:ascii="Calibri" w:eastAsia="Arial Unicode MS" w:hAnsi="Calibri" w:cs="Arial Unicode MS"/>
        </w:rPr>
        <w:t>α έντυπα της</w:t>
      </w:r>
      <w:r w:rsidRPr="00EB6257">
        <w:rPr>
          <w:rFonts w:ascii="Calibri" w:eastAsia="Arial Unicode MS" w:hAnsi="Calibri" w:cs="Arial Unicode MS"/>
        </w:rPr>
        <w:t xml:space="preserve"> σχετική</w:t>
      </w:r>
      <w:r>
        <w:rPr>
          <w:rFonts w:ascii="Calibri" w:eastAsia="Arial Unicode MS" w:hAnsi="Calibri" w:cs="Arial Unicode MS"/>
        </w:rPr>
        <w:t>ς</w:t>
      </w:r>
      <w:r w:rsidRPr="00EB6257">
        <w:rPr>
          <w:rFonts w:ascii="Calibri" w:eastAsia="Arial Unicode MS" w:hAnsi="Calibri" w:cs="Arial Unicode MS"/>
        </w:rPr>
        <w:t xml:space="preserve"> αίτηση</w:t>
      </w:r>
      <w:r>
        <w:rPr>
          <w:rFonts w:ascii="Calibri" w:eastAsia="Arial Unicode MS" w:hAnsi="Calibri" w:cs="Arial Unicode MS"/>
        </w:rPr>
        <w:t>ς</w:t>
      </w:r>
      <w:r w:rsidRPr="00EB6257">
        <w:rPr>
          <w:rFonts w:ascii="Calibri" w:eastAsia="Arial Unicode MS" w:hAnsi="Calibri" w:cs="Arial Unicode MS"/>
        </w:rPr>
        <w:t xml:space="preserve"> </w:t>
      </w:r>
      <w:r>
        <w:rPr>
          <w:rFonts w:ascii="Calibri" w:eastAsia="Arial Unicode MS" w:hAnsi="Calibri" w:cs="Arial Unicode MS"/>
        </w:rPr>
        <w:t xml:space="preserve">καθώς και της Βεβαίωσης Αποδοχής Απασχόλησης </w:t>
      </w:r>
      <w:r w:rsidRPr="00EB6257">
        <w:rPr>
          <w:rFonts w:ascii="Calibri" w:eastAsia="Arial Unicode MS" w:hAnsi="Calibri" w:cs="Arial Unicode MS"/>
        </w:rPr>
        <w:t xml:space="preserve">μέσω της ηλεκτρονικής διεύθυνσης </w:t>
      </w:r>
      <w:hyperlink r:id="rId8" w:history="1">
        <w:r w:rsidR="00CB7BC2" w:rsidRPr="00C367B6">
          <w:rPr>
            <w:rStyle w:val="-"/>
            <w:rFonts w:ascii="Calibri" w:eastAsia="Arial Unicode MS" w:hAnsi="Calibri" w:cs="Arial Unicode MS"/>
            <w:lang w:val="en-US"/>
          </w:rPr>
          <w:t>www</w:t>
        </w:r>
        <w:r w:rsidR="00CB7BC2" w:rsidRPr="00C367B6">
          <w:rPr>
            <w:rStyle w:val="-"/>
            <w:rFonts w:ascii="Calibri" w:eastAsia="Arial Unicode MS" w:hAnsi="Calibri" w:cs="Arial Unicode MS"/>
          </w:rPr>
          <w:t>.</w:t>
        </w:r>
        <w:r w:rsidR="00CB7BC2" w:rsidRPr="00C367B6">
          <w:rPr>
            <w:rStyle w:val="-"/>
            <w:rFonts w:ascii="Calibri" w:eastAsia="Arial Unicode MS" w:hAnsi="Calibri" w:cs="Arial Unicode MS"/>
            <w:lang w:val="en-US"/>
          </w:rPr>
          <w:t>dasta</w:t>
        </w:r>
        <w:r w:rsidR="00CB7BC2" w:rsidRPr="00C367B6">
          <w:rPr>
            <w:rStyle w:val="-"/>
            <w:rFonts w:ascii="Calibri" w:eastAsia="Arial Unicode MS" w:hAnsi="Calibri" w:cs="Arial Unicode MS"/>
          </w:rPr>
          <w:t>.</w:t>
        </w:r>
        <w:r w:rsidR="00CB7BC2" w:rsidRPr="00C367B6">
          <w:rPr>
            <w:rStyle w:val="-"/>
            <w:rFonts w:ascii="Calibri" w:eastAsia="Arial Unicode MS" w:hAnsi="Calibri" w:cs="Arial Unicode MS"/>
            <w:lang w:val="en-US"/>
          </w:rPr>
          <w:t>teipel</w:t>
        </w:r>
        <w:r w:rsidR="00CB7BC2" w:rsidRPr="00C367B6">
          <w:rPr>
            <w:rStyle w:val="-"/>
            <w:rFonts w:ascii="Calibri" w:eastAsia="Arial Unicode MS" w:hAnsi="Calibri" w:cs="Arial Unicode MS"/>
          </w:rPr>
          <w:t>.</w:t>
        </w:r>
        <w:r w:rsidR="00CB7BC2" w:rsidRPr="00C367B6">
          <w:rPr>
            <w:rStyle w:val="-"/>
            <w:rFonts w:ascii="Calibri" w:eastAsia="Arial Unicode MS" w:hAnsi="Calibri" w:cs="Arial Unicode MS"/>
            <w:lang w:val="en-US"/>
          </w:rPr>
          <w:t>gr</w:t>
        </w:r>
        <w:r w:rsidR="00CB7BC2" w:rsidRPr="00C367B6">
          <w:rPr>
            <w:rStyle w:val="-"/>
            <w:rFonts w:ascii="Calibri" w:eastAsia="Arial Unicode MS" w:hAnsi="Calibri" w:cs="Arial Unicode MS"/>
          </w:rPr>
          <w:t>/</w:t>
        </w:r>
        <w:r w:rsidR="00CB7BC2" w:rsidRPr="00C367B6">
          <w:rPr>
            <w:rStyle w:val="-"/>
            <w:rFonts w:ascii="Calibri" w:eastAsia="Arial Unicode MS" w:hAnsi="Calibri" w:cs="Arial Unicode MS"/>
            <w:lang w:val="en-US"/>
          </w:rPr>
          <w:t>internship</w:t>
        </w:r>
      </w:hyperlink>
      <w:r w:rsidR="00CB7BC2" w:rsidRPr="00CB7BC2">
        <w:rPr>
          <w:rFonts w:ascii="Calibri" w:eastAsia="Arial Unicode MS" w:hAnsi="Calibri" w:cs="Arial Unicode MS"/>
        </w:rPr>
        <w:t xml:space="preserve"> ή</w:t>
      </w:r>
      <w:r w:rsidRPr="00374F54">
        <w:rPr>
          <w:rFonts w:ascii="Calibri" w:eastAsia="Arial Unicode MS" w:hAnsi="Calibri" w:cs="Arial Unicode MS"/>
          <w:color w:val="FF0000"/>
        </w:rPr>
        <w:t xml:space="preserve"> </w:t>
      </w:r>
      <w:r w:rsidR="00CB7BC2" w:rsidRPr="00EB6257">
        <w:rPr>
          <w:rFonts w:ascii="Calibri" w:eastAsia="Arial Unicode MS" w:hAnsi="Calibri" w:cs="Arial Unicode MS"/>
        </w:rPr>
        <w:t xml:space="preserve">της ηλεκτρονικής διεύθυνσης </w:t>
      </w:r>
      <w:hyperlink r:id="rId9" w:history="1">
        <w:r w:rsidR="00CB7BC2" w:rsidRPr="00C367B6">
          <w:rPr>
            <w:rStyle w:val="-"/>
            <w:rFonts w:ascii="Calibri" w:eastAsia="Arial Unicode MS" w:hAnsi="Calibri" w:cs="Arial Unicode MS"/>
            <w:lang w:val="en-US"/>
          </w:rPr>
          <w:t>www</w:t>
        </w:r>
        <w:r w:rsidR="00CB7BC2" w:rsidRPr="00C367B6">
          <w:rPr>
            <w:rStyle w:val="-"/>
            <w:rFonts w:ascii="Calibri" w:eastAsia="Arial Unicode MS" w:hAnsi="Calibri" w:cs="Arial Unicode MS"/>
          </w:rPr>
          <w:t>.</w:t>
        </w:r>
        <w:r w:rsidR="00CB7BC2" w:rsidRPr="00C367B6">
          <w:rPr>
            <w:rStyle w:val="-"/>
            <w:rFonts w:ascii="Calibri" w:eastAsia="Arial Unicode MS" w:hAnsi="Calibri" w:cs="Arial Unicode MS"/>
            <w:lang w:val="en-US"/>
          </w:rPr>
          <w:t>agro</w:t>
        </w:r>
        <w:r w:rsidR="00CB7BC2" w:rsidRPr="00CB7BC2">
          <w:rPr>
            <w:rStyle w:val="-"/>
            <w:rFonts w:ascii="Calibri" w:eastAsia="Arial Unicode MS" w:hAnsi="Calibri" w:cs="Arial Unicode MS"/>
          </w:rPr>
          <w:t>.</w:t>
        </w:r>
        <w:r w:rsidR="00CB7BC2" w:rsidRPr="00C367B6">
          <w:rPr>
            <w:rStyle w:val="-"/>
            <w:rFonts w:ascii="Calibri" w:eastAsia="Arial Unicode MS" w:hAnsi="Calibri" w:cs="Arial Unicode MS"/>
            <w:lang w:val="en-US"/>
          </w:rPr>
          <w:t>uop</w:t>
        </w:r>
        <w:r w:rsidR="00CB7BC2" w:rsidRPr="00C367B6">
          <w:rPr>
            <w:rStyle w:val="-"/>
            <w:rFonts w:ascii="Calibri" w:eastAsia="Arial Unicode MS" w:hAnsi="Calibri" w:cs="Arial Unicode MS"/>
          </w:rPr>
          <w:t>.</w:t>
        </w:r>
        <w:r w:rsidR="00CB7BC2" w:rsidRPr="00C367B6">
          <w:rPr>
            <w:rStyle w:val="-"/>
            <w:rFonts w:ascii="Calibri" w:eastAsia="Arial Unicode MS" w:hAnsi="Calibri" w:cs="Arial Unicode MS"/>
            <w:lang w:val="en-US"/>
          </w:rPr>
          <w:t>gr</w:t>
        </w:r>
      </w:hyperlink>
      <w:r w:rsidRPr="00EB6257">
        <w:rPr>
          <w:rFonts w:ascii="Calibri" w:eastAsia="Arial Unicode MS" w:hAnsi="Calibri" w:cs="Arial Unicode MS"/>
        </w:rPr>
        <w:t xml:space="preserve"> και τ</w:t>
      </w:r>
      <w:r>
        <w:rPr>
          <w:rFonts w:ascii="Calibri" w:eastAsia="Arial Unicode MS" w:hAnsi="Calibri" w:cs="Arial Unicode MS"/>
        </w:rPr>
        <w:t>α</w:t>
      </w:r>
      <w:r w:rsidRPr="00EB6257">
        <w:rPr>
          <w:rFonts w:ascii="Calibri" w:eastAsia="Arial Unicode MS" w:hAnsi="Calibri" w:cs="Arial Unicode MS"/>
        </w:rPr>
        <w:t xml:space="preserve"> υποβάλλει στη Γραμματεία  του Τμήματ</w:t>
      </w:r>
      <w:r w:rsidR="00324189">
        <w:rPr>
          <w:rFonts w:ascii="Calibri" w:eastAsia="Arial Unicode MS" w:hAnsi="Calibri" w:cs="Arial Unicode MS"/>
        </w:rPr>
        <w:t>ός του</w:t>
      </w:r>
      <w:r>
        <w:rPr>
          <w:rFonts w:ascii="Calibri" w:eastAsia="Arial Unicode MS" w:hAnsi="Calibri" w:cs="Arial Unicode MS"/>
        </w:rPr>
        <w:t xml:space="preserve"> (</w:t>
      </w:r>
      <w:r w:rsidRPr="00EB6257">
        <w:rPr>
          <w:rFonts w:ascii="Calibri" w:eastAsia="Arial Unicode MS" w:hAnsi="Calibri" w:cs="Arial Unicode MS"/>
        </w:rPr>
        <w:t xml:space="preserve">ηλεκτρονικά </w:t>
      </w:r>
      <w:r w:rsidR="00CB7BC2">
        <w:rPr>
          <w:rFonts w:ascii="Calibri" w:eastAsia="Arial Unicode MS" w:hAnsi="Calibri" w:cs="Arial Unicode MS"/>
          <w:lang w:val="en-US"/>
        </w:rPr>
        <w:t>e</w:t>
      </w:r>
      <w:r w:rsidR="00CB7BC2" w:rsidRPr="00CB7BC2">
        <w:rPr>
          <w:rFonts w:ascii="Calibri" w:eastAsia="Arial Unicode MS" w:hAnsi="Calibri" w:cs="Arial Unicode MS"/>
        </w:rPr>
        <w:t>-</w:t>
      </w:r>
      <w:r w:rsidR="00CB7BC2">
        <w:rPr>
          <w:rFonts w:ascii="Calibri" w:eastAsia="Arial Unicode MS" w:hAnsi="Calibri" w:cs="Arial Unicode MS"/>
          <w:lang w:val="en-US"/>
        </w:rPr>
        <w:t>mail</w:t>
      </w:r>
      <w:r w:rsidR="00CB7BC2" w:rsidRPr="00CB7BC2">
        <w:rPr>
          <w:rFonts w:ascii="Calibri" w:eastAsia="Arial Unicode MS" w:hAnsi="Calibri" w:cs="Arial Unicode MS"/>
        </w:rPr>
        <w:t xml:space="preserve">: </w:t>
      </w:r>
      <w:hyperlink r:id="rId10" w:history="1">
        <w:r w:rsidR="00631D3D" w:rsidRPr="00C367B6">
          <w:rPr>
            <w:rStyle w:val="-"/>
            <w:rFonts w:ascii="Calibri" w:eastAsia="Arial Unicode MS" w:hAnsi="Calibri" w:cs="Arial Unicode MS"/>
            <w:lang w:val="en-US"/>
          </w:rPr>
          <w:t>tg</w:t>
        </w:r>
        <w:r w:rsidR="00631D3D" w:rsidRPr="00C367B6">
          <w:rPr>
            <w:rStyle w:val="-"/>
            <w:rFonts w:ascii="Calibri" w:eastAsia="Arial Unicode MS" w:hAnsi="Calibri" w:cs="Arial Unicode MS"/>
          </w:rPr>
          <w:t>@</w:t>
        </w:r>
        <w:r w:rsidR="00631D3D" w:rsidRPr="00C367B6">
          <w:rPr>
            <w:rStyle w:val="-"/>
            <w:rFonts w:ascii="Calibri" w:eastAsia="Arial Unicode MS" w:hAnsi="Calibri" w:cs="Arial Unicode MS"/>
            <w:lang w:val="en-US"/>
          </w:rPr>
          <w:t>teikal</w:t>
        </w:r>
        <w:r w:rsidR="00631D3D" w:rsidRPr="00C367B6">
          <w:rPr>
            <w:rStyle w:val="-"/>
            <w:rFonts w:ascii="Calibri" w:eastAsia="Arial Unicode MS" w:hAnsi="Calibri" w:cs="Arial Unicode MS"/>
          </w:rPr>
          <w:t>.</w:t>
        </w:r>
        <w:r w:rsidR="00631D3D" w:rsidRPr="00C367B6">
          <w:rPr>
            <w:rStyle w:val="-"/>
            <w:rFonts w:ascii="Calibri" w:eastAsia="Arial Unicode MS" w:hAnsi="Calibri" w:cs="Arial Unicode MS"/>
            <w:lang w:val="en-US"/>
          </w:rPr>
          <w:t>gr</w:t>
        </w:r>
      </w:hyperlink>
      <w:r w:rsidR="00631D3D" w:rsidRPr="00631D3D">
        <w:rPr>
          <w:rFonts w:ascii="Calibri" w:eastAsia="Arial Unicode MS" w:hAnsi="Calibri" w:cs="Arial Unicode MS"/>
        </w:rPr>
        <w:t xml:space="preserve"> </w:t>
      </w:r>
      <w:r>
        <w:rPr>
          <w:rFonts w:ascii="Calibri" w:eastAsia="Arial Unicode MS" w:hAnsi="Calibri" w:cs="Arial Unicode MS"/>
        </w:rPr>
        <w:t xml:space="preserve"> ή  απευθείας στη Γραμματεία).               </w:t>
      </w:r>
    </w:p>
    <w:p w:rsidR="007163AF" w:rsidRPr="00EB6257" w:rsidRDefault="007163AF" w:rsidP="007163AF">
      <w:pPr>
        <w:spacing w:line="276" w:lineRule="auto"/>
        <w:jc w:val="both"/>
        <w:rPr>
          <w:rFonts w:ascii="Calibri" w:eastAsia="Arial Unicode MS" w:hAnsi="Calibri" w:cs="Arial Unicode MS"/>
          <w:b/>
          <w:u w:val="single"/>
        </w:rPr>
      </w:pPr>
      <w:r w:rsidRPr="00EB6257">
        <w:rPr>
          <w:rFonts w:ascii="Calibri" w:eastAsia="Arial Unicode MS" w:hAnsi="Calibri" w:cs="Arial Unicode MS"/>
        </w:rPr>
        <w:t xml:space="preserve">Στην αίτηση ο υποψήφιος φοιτητής πρέπει </w:t>
      </w:r>
      <w:r>
        <w:rPr>
          <w:rFonts w:ascii="Calibri" w:eastAsia="Arial Unicode MS" w:hAnsi="Calibri" w:cs="Arial Unicode MS"/>
        </w:rPr>
        <w:t xml:space="preserve">υποχρεωτικά </w:t>
      </w:r>
      <w:r w:rsidRPr="00EB6257">
        <w:rPr>
          <w:rFonts w:ascii="Calibri" w:eastAsia="Arial Unicode MS" w:hAnsi="Calibri" w:cs="Arial Unicode MS"/>
        </w:rPr>
        <w:t xml:space="preserve">να δηλώσει εάν επιθυμεί ή όχι να συμμετάσχει στο χρηματοδοτούμενο μέσω ΕΣΠΑ </w:t>
      </w:r>
      <w:r>
        <w:rPr>
          <w:rFonts w:ascii="Calibri" w:eastAsia="Arial Unicode MS" w:hAnsi="Calibri" w:cs="Arial Unicode MS"/>
        </w:rPr>
        <w:t>π</w:t>
      </w:r>
      <w:r w:rsidRPr="00EB6257">
        <w:rPr>
          <w:rFonts w:ascii="Calibri" w:eastAsia="Arial Unicode MS" w:hAnsi="Calibri" w:cs="Arial Unicode MS"/>
        </w:rPr>
        <w:t xml:space="preserve">ρόγραμμα </w:t>
      </w:r>
      <w:r>
        <w:rPr>
          <w:rFonts w:ascii="Calibri" w:eastAsia="Arial Unicode MS" w:hAnsi="Calibri" w:cs="Arial Unicode MS"/>
        </w:rPr>
        <w:t>ΠΑ.</w:t>
      </w:r>
    </w:p>
    <w:p w:rsidR="007163AF" w:rsidRDefault="007163AF" w:rsidP="00EB6257">
      <w:pPr>
        <w:spacing w:line="276" w:lineRule="auto"/>
        <w:jc w:val="both"/>
        <w:rPr>
          <w:rFonts w:ascii="Calibri" w:hAnsi="Calibri"/>
          <w:b/>
          <w:u w:val="single"/>
        </w:rPr>
      </w:pPr>
    </w:p>
    <w:p w:rsidR="00A058D3" w:rsidRDefault="00A058D3" w:rsidP="00EB6257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Υποχρεωτικές </w:t>
      </w:r>
      <w:r w:rsidR="00DE6F12">
        <w:rPr>
          <w:rFonts w:ascii="Calibri" w:hAnsi="Calibri"/>
          <w:b/>
          <w:sz w:val="26"/>
          <w:szCs w:val="26"/>
        </w:rPr>
        <w:t xml:space="preserve">και Αναγκαίες </w:t>
      </w:r>
      <w:r w:rsidR="00AF43D5" w:rsidRPr="007163AF">
        <w:rPr>
          <w:rFonts w:ascii="Calibri" w:hAnsi="Calibri"/>
          <w:b/>
          <w:sz w:val="26"/>
          <w:szCs w:val="26"/>
        </w:rPr>
        <w:t xml:space="preserve">Προϋποθέσεις για </w:t>
      </w:r>
      <w:r>
        <w:rPr>
          <w:rFonts w:ascii="Calibri" w:hAnsi="Calibri"/>
          <w:b/>
          <w:sz w:val="26"/>
          <w:szCs w:val="26"/>
        </w:rPr>
        <w:t xml:space="preserve">δικαίωμα </w:t>
      </w:r>
      <w:r w:rsidR="00AF43D5" w:rsidRPr="007163AF">
        <w:rPr>
          <w:rFonts w:ascii="Calibri" w:hAnsi="Calibri"/>
          <w:b/>
          <w:sz w:val="26"/>
          <w:szCs w:val="26"/>
        </w:rPr>
        <w:t>έναρξη</w:t>
      </w:r>
      <w:r>
        <w:rPr>
          <w:rFonts w:ascii="Calibri" w:hAnsi="Calibri"/>
          <w:b/>
          <w:sz w:val="26"/>
          <w:szCs w:val="26"/>
        </w:rPr>
        <w:t>ς</w:t>
      </w:r>
      <w:r w:rsidR="00AF43D5" w:rsidRPr="007163AF">
        <w:rPr>
          <w:rFonts w:ascii="Calibri" w:hAnsi="Calibri"/>
          <w:b/>
          <w:sz w:val="26"/>
          <w:szCs w:val="26"/>
        </w:rPr>
        <w:t xml:space="preserve"> ΠΑ</w:t>
      </w:r>
      <w:r w:rsidRPr="00A058D3">
        <w:rPr>
          <w:rFonts w:ascii="Calibri" w:hAnsi="Calibri"/>
        </w:rPr>
        <w:t xml:space="preserve"> </w:t>
      </w:r>
    </w:p>
    <w:p w:rsidR="00AF43D5" w:rsidRPr="00A058D3" w:rsidRDefault="00A058D3" w:rsidP="00EB6257">
      <w:pPr>
        <w:spacing w:line="276" w:lineRule="auto"/>
        <w:jc w:val="both"/>
        <w:rPr>
          <w:rFonts w:ascii="Calibri" w:hAnsi="Calibri"/>
          <w:b/>
          <w:sz w:val="26"/>
          <w:szCs w:val="26"/>
        </w:rPr>
      </w:pPr>
      <w:r w:rsidRPr="007244CA">
        <w:rPr>
          <w:rFonts w:ascii="Calibri" w:hAnsi="Calibri"/>
        </w:rPr>
        <w:t>Ο φοιτητής πρέπει</w:t>
      </w:r>
      <w:r w:rsidR="00DE6F12">
        <w:rPr>
          <w:rFonts w:ascii="Calibri" w:hAnsi="Calibri"/>
        </w:rPr>
        <w:t xml:space="preserve"> υποχρεωτικά</w:t>
      </w:r>
      <w:r>
        <w:rPr>
          <w:rFonts w:ascii="Calibri" w:hAnsi="Calibri"/>
          <w:lang w:val="en-US"/>
        </w:rPr>
        <w:t>:</w:t>
      </w:r>
    </w:p>
    <w:p w:rsidR="00CB6604" w:rsidRPr="007244CA" w:rsidRDefault="00AF43D5" w:rsidP="00A058D3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7244CA">
        <w:rPr>
          <w:rFonts w:ascii="Calibri" w:hAnsi="Calibri"/>
        </w:rPr>
        <w:t>να βρίσκεται στο 8</w:t>
      </w:r>
      <w:r w:rsidRPr="007244CA">
        <w:rPr>
          <w:rFonts w:ascii="Calibri" w:hAnsi="Calibri"/>
          <w:vertAlign w:val="superscript"/>
        </w:rPr>
        <w:t>ο</w:t>
      </w:r>
      <w:r w:rsidRPr="007244CA">
        <w:rPr>
          <w:rFonts w:ascii="Calibri" w:hAnsi="Calibri"/>
        </w:rPr>
        <w:t xml:space="preserve"> </w:t>
      </w:r>
      <w:r w:rsidR="00D60350" w:rsidRPr="007244CA">
        <w:rPr>
          <w:rFonts w:ascii="Calibri" w:hAnsi="Calibri"/>
        </w:rPr>
        <w:t>ή μεγαλύτερο</w:t>
      </w:r>
      <w:r w:rsidRPr="007244CA">
        <w:rPr>
          <w:rFonts w:ascii="Calibri" w:hAnsi="Calibri"/>
        </w:rPr>
        <w:t xml:space="preserve"> εξάμηνο σπουδών.</w:t>
      </w:r>
    </w:p>
    <w:p w:rsidR="0017659B" w:rsidRPr="007244CA" w:rsidRDefault="00A058D3" w:rsidP="00A058D3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ν</w:t>
      </w:r>
      <w:r w:rsidR="0017659B" w:rsidRPr="007244CA">
        <w:rPr>
          <w:rFonts w:ascii="Calibri" w:hAnsi="Calibri"/>
        </w:rPr>
        <w:t xml:space="preserve">α έχει περάσει τα 2/3 του συνόλου των μαθημάτων. </w:t>
      </w:r>
    </w:p>
    <w:p w:rsidR="00DE6F12" w:rsidRDefault="00DE6F12" w:rsidP="00EB6257">
      <w:pPr>
        <w:spacing w:line="276" w:lineRule="auto"/>
        <w:jc w:val="both"/>
        <w:rPr>
          <w:rFonts w:ascii="Calibri" w:hAnsi="Calibri"/>
          <w:b/>
          <w:sz w:val="26"/>
          <w:szCs w:val="26"/>
        </w:rPr>
      </w:pPr>
    </w:p>
    <w:p w:rsidR="00DF19C4" w:rsidRPr="00A058D3" w:rsidRDefault="00A058D3" w:rsidP="00EB6257">
      <w:pPr>
        <w:spacing w:line="276" w:lineRule="auto"/>
        <w:jc w:val="both"/>
        <w:rPr>
          <w:rFonts w:ascii="Calibri" w:hAnsi="Calibri"/>
          <w:b/>
          <w:sz w:val="26"/>
          <w:szCs w:val="26"/>
        </w:rPr>
      </w:pPr>
      <w:r w:rsidRPr="00A058D3">
        <w:rPr>
          <w:rFonts w:ascii="Calibri" w:hAnsi="Calibri"/>
          <w:b/>
          <w:sz w:val="26"/>
          <w:szCs w:val="26"/>
        </w:rPr>
        <w:t>Προϋποθέσεις</w:t>
      </w:r>
      <w:r w:rsidR="007244CA" w:rsidRPr="00A058D3">
        <w:rPr>
          <w:rFonts w:ascii="Calibri" w:hAnsi="Calibri"/>
          <w:b/>
          <w:sz w:val="26"/>
          <w:szCs w:val="26"/>
        </w:rPr>
        <w:t xml:space="preserve"> για συμμετοχή στο </w:t>
      </w:r>
      <w:r w:rsidR="00DE6F12">
        <w:rPr>
          <w:rFonts w:ascii="Calibri" w:hAnsi="Calibri"/>
          <w:b/>
          <w:sz w:val="26"/>
          <w:szCs w:val="26"/>
        </w:rPr>
        <w:t xml:space="preserve">χρηματοδοτούμενο </w:t>
      </w:r>
      <w:r w:rsidR="007244CA" w:rsidRPr="00A058D3">
        <w:rPr>
          <w:rFonts w:ascii="Calibri" w:hAnsi="Calibri"/>
          <w:b/>
          <w:sz w:val="26"/>
          <w:szCs w:val="26"/>
        </w:rPr>
        <w:t xml:space="preserve">πρόγραμμα </w:t>
      </w:r>
      <w:r w:rsidR="00DE6F12">
        <w:rPr>
          <w:rFonts w:ascii="Calibri" w:hAnsi="Calibri"/>
          <w:b/>
          <w:sz w:val="26"/>
          <w:szCs w:val="26"/>
        </w:rPr>
        <w:t xml:space="preserve">ΠΑ </w:t>
      </w:r>
      <w:r w:rsidR="007244CA" w:rsidRPr="00A058D3">
        <w:rPr>
          <w:rFonts w:ascii="Calibri" w:hAnsi="Calibri"/>
          <w:b/>
          <w:sz w:val="26"/>
          <w:szCs w:val="26"/>
        </w:rPr>
        <w:t>μέσ</w:t>
      </w:r>
      <w:r w:rsidR="00156EE8" w:rsidRPr="00A058D3">
        <w:rPr>
          <w:rFonts w:ascii="Calibri" w:hAnsi="Calibri"/>
          <w:b/>
          <w:sz w:val="26"/>
          <w:szCs w:val="26"/>
        </w:rPr>
        <w:t>ω</w:t>
      </w:r>
      <w:r w:rsidR="007244CA" w:rsidRPr="00A058D3">
        <w:rPr>
          <w:rFonts w:ascii="Calibri" w:hAnsi="Calibri"/>
          <w:b/>
          <w:sz w:val="26"/>
          <w:szCs w:val="26"/>
        </w:rPr>
        <w:t xml:space="preserve"> ΕΣΠΑ</w:t>
      </w:r>
      <w:r w:rsidR="0039753D" w:rsidRPr="00A058D3">
        <w:rPr>
          <w:rFonts w:ascii="Calibri" w:hAnsi="Calibri"/>
          <w:b/>
          <w:sz w:val="26"/>
          <w:szCs w:val="26"/>
        </w:rPr>
        <w:t xml:space="preserve">                                                            </w:t>
      </w:r>
      <w:r w:rsidR="00DF19C4" w:rsidRPr="00A058D3">
        <w:rPr>
          <w:rFonts w:ascii="Calibri" w:hAnsi="Calibri"/>
          <w:b/>
          <w:sz w:val="26"/>
          <w:szCs w:val="26"/>
        </w:rPr>
        <w:t xml:space="preserve">            </w:t>
      </w:r>
    </w:p>
    <w:p w:rsidR="00DE6F12" w:rsidRDefault="00DE6F12" w:rsidP="00EB6257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Το σύνολο των φοιτητών που κατοχυρώνουν το δικαίωμα έναρξης ΠΑ (βλέπε προηγούμενα), έχει το δικαίωμα συμμετοχής στο χρηματοδοτούμενο μέσω ΕΣΠΑ πρόγραμμα ΠΑ, εφόσον το επιθυμεί ο ίδιος και ο φορέας πραγματοποίησης της ΠΑ.</w:t>
      </w:r>
    </w:p>
    <w:p w:rsidR="00DE6F12" w:rsidRDefault="00DE6F12" w:rsidP="00EB6257">
      <w:pPr>
        <w:spacing w:line="276" w:lineRule="auto"/>
        <w:jc w:val="both"/>
        <w:rPr>
          <w:rFonts w:ascii="Calibri" w:hAnsi="Calibri"/>
        </w:rPr>
      </w:pPr>
    </w:p>
    <w:p w:rsidR="00DE6F12" w:rsidRPr="00BD035D" w:rsidRDefault="00DE6F12" w:rsidP="00EB6257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Επειδή οι χρηματοδοτούμενες μέσω ΕΣΠΑ θέσεις ΠΑ ανά Τμήμα είναι περιορισμένες, έχουν τεθεί </w:t>
      </w:r>
      <w:r w:rsidR="00BD035D">
        <w:rPr>
          <w:rFonts w:ascii="Calibri" w:hAnsi="Calibri"/>
        </w:rPr>
        <w:t>τα παρακάτω κριτήρια αξιολόγησης</w:t>
      </w:r>
      <w:r w:rsidRPr="00DE6F12">
        <w:rPr>
          <w:rFonts w:ascii="Calibri" w:hAnsi="Calibri"/>
        </w:rPr>
        <w:t>:</w:t>
      </w:r>
    </w:p>
    <w:p w:rsidR="00CB50EC" w:rsidRDefault="00A57823" w:rsidP="00A57823">
      <w:pPr>
        <w:numPr>
          <w:ilvl w:val="0"/>
          <w:numId w:val="12"/>
        </w:numPr>
        <w:spacing w:line="276" w:lineRule="auto"/>
        <w:jc w:val="both"/>
        <w:rPr>
          <w:rFonts w:ascii="Calibri" w:hAnsi="Calibri"/>
        </w:rPr>
      </w:pPr>
      <w:r w:rsidRPr="00A57823">
        <w:rPr>
          <w:rFonts w:ascii="Calibri" w:hAnsi="Calibri"/>
        </w:rPr>
        <w:t>Μέσος όρος βαθμολογίας του συνόλου των μαθημάτων</w:t>
      </w:r>
    </w:p>
    <w:p w:rsidR="00BD035D" w:rsidRPr="0064541A" w:rsidRDefault="00A57823" w:rsidP="00EB6257">
      <w:pPr>
        <w:numPr>
          <w:ilvl w:val="0"/>
          <w:numId w:val="12"/>
        </w:numPr>
        <w:spacing w:line="276" w:lineRule="auto"/>
        <w:jc w:val="both"/>
        <w:rPr>
          <w:rFonts w:ascii="Calibri" w:hAnsi="Calibri"/>
          <w:b/>
          <w:u w:val="single"/>
        </w:rPr>
      </w:pPr>
      <w:r w:rsidRPr="00A57823">
        <w:rPr>
          <w:rFonts w:ascii="Calibri" w:hAnsi="Calibri"/>
        </w:rPr>
        <w:t>Σύνολο μαθημάτων που έχουν ολοκληρωθεί</w:t>
      </w:r>
      <w:r>
        <w:rPr>
          <w:rFonts w:ascii="Calibri" w:hAnsi="Calibri"/>
        </w:rPr>
        <w:t xml:space="preserve"> </w:t>
      </w:r>
    </w:p>
    <w:p w:rsidR="0064541A" w:rsidRDefault="0064541A" w:rsidP="0064541A">
      <w:pPr>
        <w:spacing w:line="276" w:lineRule="auto"/>
        <w:jc w:val="both"/>
        <w:rPr>
          <w:rFonts w:ascii="Calibri" w:hAnsi="Calibri"/>
        </w:rPr>
      </w:pPr>
    </w:p>
    <w:p w:rsidR="0064541A" w:rsidRDefault="0064541A" w:rsidP="0064541A">
      <w:pPr>
        <w:spacing w:line="276" w:lineRule="auto"/>
        <w:jc w:val="both"/>
        <w:rPr>
          <w:rFonts w:ascii="Calibri" w:hAnsi="Calibri"/>
        </w:rPr>
      </w:pPr>
      <w:r w:rsidRPr="0064541A">
        <w:rPr>
          <w:rFonts w:ascii="Calibri" w:hAnsi="Calibri"/>
        </w:rPr>
        <w:t xml:space="preserve">Τα παραπάνω δύο κριτήρια </w:t>
      </w:r>
      <w:r>
        <w:rPr>
          <w:rFonts w:ascii="Calibri" w:hAnsi="Calibri"/>
        </w:rPr>
        <w:t xml:space="preserve">συνδυάζονται στον ακόλουθο </w:t>
      </w:r>
      <w:r w:rsidR="00B53E48">
        <w:rPr>
          <w:rFonts w:ascii="Calibri" w:hAnsi="Calibri"/>
        </w:rPr>
        <w:t>δείκτη</w:t>
      </w:r>
      <w:r>
        <w:rPr>
          <w:rFonts w:ascii="Calibri" w:hAnsi="Calibri"/>
        </w:rPr>
        <w:t xml:space="preserve"> και εξάγεται η τελική βαθμολογία</w:t>
      </w:r>
    </w:p>
    <w:p w:rsidR="0064541A" w:rsidRPr="0064541A" w:rsidRDefault="0064541A" w:rsidP="0064541A">
      <w:pPr>
        <w:spacing w:line="276" w:lineRule="auto"/>
        <w:jc w:val="both"/>
        <w:rPr>
          <w:rFonts w:ascii="Calibri" w:hAnsi="Calibri"/>
        </w:rPr>
      </w:pPr>
    </w:p>
    <w:p w:rsidR="0064541A" w:rsidRPr="00DB6514" w:rsidRDefault="000450D2" w:rsidP="0064541A">
      <w:pPr>
        <w:ind w:left="720"/>
        <w:rPr>
          <w:rFonts w:ascii="Cambria" w:hAnsi="Cambria"/>
          <w:u w:val="single"/>
        </w:rPr>
      </w:pPr>
      <w:r>
        <w:rPr>
          <w:rFonts w:ascii="Cambria" w:hAnsi="Cambr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38" type="#_x0000_t32" style="position:absolute;left:0;text-align:left;margin-left:36pt;margin-top:13.8pt;width:365.7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" adj="-5466,-1,-5466"/>
        </w:pict>
      </w:r>
      <w:r w:rsidR="0064541A" w:rsidRPr="00DB6514">
        <w:rPr>
          <w:rFonts w:ascii="Cambria" w:hAnsi="Cambria"/>
        </w:rPr>
        <w:t>(σύνολο μαθημάτων που έχει περάσει ο φοιτητής )</w:t>
      </w:r>
      <w:r w:rsidR="0064541A" w:rsidRPr="00DB6514">
        <w:rPr>
          <w:rFonts w:ascii="Cambria" w:hAnsi="Cambria"/>
          <w:lang w:val="en-US"/>
        </w:rPr>
        <w:t>x</w:t>
      </w:r>
      <w:r w:rsidR="0064541A" w:rsidRPr="00DB6514">
        <w:rPr>
          <w:rFonts w:ascii="Cambria" w:hAnsi="Cambria"/>
        </w:rPr>
        <w:t xml:space="preserve"> (</w:t>
      </w:r>
      <w:proofErr w:type="spellStart"/>
      <w:r w:rsidR="0064541A" w:rsidRPr="00DB6514">
        <w:rPr>
          <w:rFonts w:ascii="Cambria" w:hAnsi="Cambria"/>
        </w:rPr>
        <w:t>μ.ο.βαθμολογίας</w:t>
      </w:r>
      <w:proofErr w:type="spellEnd"/>
      <w:r w:rsidR="0064541A" w:rsidRPr="00DB6514">
        <w:rPr>
          <w:rFonts w:ascii="Cambria" w:hAnsi="Cambria"/>
        </w:rPr>
        <w:t>)</w:t>
      </w:r>
    </w:p>
    <w:p w:rsidR="0064541A" w:rsidRPr="00DB6514" w:rsidRDefault="0064541A" w:rsidP="0064541A">
      <w:pPr>
        <w:ind w:left="720"/>
        <w:rPr>
          <w:rFonts w:ascii="Cambria" w:hAnsi="Cambria"/>
        </w:rPr>
      </w:pPr>
      <w:r w:rsidRPr="00DB6514">
        <w:rPr>
          <w:rFonts w:ascii="Cambria" w:hAnsi="Cambria"/>
        </w:rPr>
        <w:t xml:space="preserve">                 </w:t>
      </w:r>
      <w:r>
        <w:rPr>
          <w:rFonts w:ascii="Cambria" w:hAnsi="Cambria"/>
        </w:rPr>
        <w:t xml:space="preserve">          </w:t>
      </w:r>
      <w:r w:rsidRPr="00DB6514">
        <w:rPr>
          <w:rFonts w:ascii="Cambria" w:hAnsi="Cambria"/>
        </w:rPr>
        <w:t>συνολικός αριθμός μαθημάτων πτυχίου</w:t>
      </w:r>
    </w:p>
    <w:p w:rsidR="00A57823" w:rsidRPr="00A57823" w:rsidRDefault="00A57823" w:rsidP="0064541A">
      <w:pPr>
        <w:spacing w:line="276" w:lineRule="auto"/>
        <w:ind w:left="720"/>
        <w:jc w:val="both"/>
        <w:rPr>
          <w:rFonts w:ascii="Calibri" w:hAnsi="Calibri"/>
          <w:b/>
          <w:u w:val="single"/>
        </w:rPr>
      </w:pPr>
    </w:p>
    <w:p w:rsidR="00A57823" w:rsidRPr="00A57823" w:rsidRDefault="00A57823" w:rsidP="00A57823">
      <w:pPr>
        <w:spacing w:line="276" w:lineRule="auto"/>
        <w:ind w:left="720"/>
        <w:jc w:val="both"/>
        <w:rPr>
          <w:rFonts w:ascii="Calibri" w:hAnsi="Calibri"/>
          <w:b/>
          <w:u w:val="single"/>
        </w:rPr>
      </w:pPr>
    </w:p>
    <w:p w:rsidR="00CB50EC" w:rsidRDefault="00CB50EC" w:rsidP="00CB50EC">
      <w:pPr>
        <w:jc w:val="both"/>
        <w:rPr>
          <w:rFonts w:ascii="Calibri" w:hAnsi="Calibri"/>
          <w:b/>
          <w:sz w:val="26"/>
          <w:szCs w:val="26"/>
        </w:rPr>
      </w:pPr>
      <w:r w:rsidRPr="00CB50EC">
        <w:rPr>
          <w:rFonts w:ascii="Calibri" w:hAnsi="Calibri"/>
          <w:b/>
          <w:sz w:val="26"/>
          <w:szCs w:val="26"/>
        </w:rPr>
        <w:t xml:space="preserve">Βασικές ημερομηνίες που θα πρέπει να έχει υπόψη του ο υποψήφιος </w:t>
      </w:r>
      <w:r>
        <w:rPr>
          <w:rFonts w:ascii="Calibri" w:hAnsi="Calibri"/>
          <w:b/>
          <w:sz w:val="26"/>
          <w:szCs w:val="26"/>
        </w:rPr>
        <w:t xml:space="preserve">για ΠΑ </w:t>
      </w:r>
      <w:r w:rsidRPr="00CB50EC">
        <w:rPr>
          <w:rFonts w:ascii="Calibri" w:hAnsi="Calibri"/>
          <w:b/>
          <w:sz w:val="26"/>
          <w:szCs w:val="26"/>
        </w:rPr>
        <w:t>φοιτητής</w:t>
      </w:r>
      <w:r>
        <w:rPr>
          <w:rFonts w:ascii="Calibri" w:hAnsi="Calibri"/>
          <w:b/>
          <w:sz w:val="26"/>
          <w:szCs w:val="26"/>
        </w:rPr>
        <w:t xml:space="preserve">  </w:t>
      </w:r>
      <w:r w:rsidRPr="00CB50EC">
        <w:rPr>
          <w:rFonts w:ascii="Calibri" w:hAnsi="Calibri"/>
        </w:rPr>
        <w:t>(για το τρέχ</w:t>
      </w:r>
      <w:r w:rsidR="00324189">
        <w:rPr>
          <w:rFonts w:ascii="Calibri" w:hAnsi="Calibri"/>
        </w:rPr>
        <w:t>ο</w:t>
      </w:r>
      <w:r w:rsidRPr="00CB50EC">
        <w:rPr>
          <w:rFonts w:ascii="Calibri" w:hAnsi="Calibri"/>
        </w:rPr>
        <w:t>ν Εαρινό εξάμηνο 2019</w:t>
      </w:r>
      <w:r w:rsidR="00324189">
        <w:rPr>
          <w:rFonts w:ascii="Calibri" w:hAnsi="Calibri"/>
        </w:rPr>
        <w:t>-</w:t>
      </w:r>
      <w:r w:rsidRPr="00CB50EC">
        <w:rPr>
          <w:rFonts w:ascii="Calibri" w:hAnsi="Calibri"/>
        </w:rPr>
        <w:t>20)</w:t>
      </w:r>
    </w:p>
    <w:p w:rsidR="00CB50EC" w:rsidRDefault="00CB50EC" w:rsidP="00CB50EC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 w:rsidRPr="00CB50EC">
        <w:rPr>
          <w:rFonts w:ascii="Calibri" w:hAnsi="Calibri"/>
          <w:sz w:val="22"/>
          <w:szCs w:val="22"/>
        </w:rPr>
        <w:t xml:space="preserve">Ημερομηνία έναρξης </w:t>
      </w:r>
      <w:r>
        <w:rPr>
          <w:rFonts w:ascii="Calibri" w:hAnsi="Calibri"/>
          <w:sz w:val="22"/>
          <w:szCs w:val="22"/>
        </w:rPr>
        <w:t xml:space="preserve">και λήξης </w:t>
      </w:r>
      <w:r w:rsidRPr="00CB50EC">
        <w:rPr>
          <w:rFonts w:ascii="Calibri" w:hAnsi="Calibri"/>
          <w:sz w:val="22"/>
          <w:szCs w:val="22"/>
        </w:rPr>
        <w:t>υποβολής αιτήσεων</w:t>
      </w:r>
      <w:r>
        <w:rPr>
          <w:rFonts w:ascii="Calibri" w:hAnsi="Calibri"/>
          <w:sz w:val="22"/>
          <w:szCs w:val="22"/>
        </w:rPr>
        <w:t xml:space="preserve">  </w:t>
      </w:r>
      <w:r w:rsidRPr="00CB50EC">
        <w:rPr>
          <w:rFonts w:ascii="Calibri" w:hAnsi="Calibri"/>
          <w:b/>
          <w:sz w:val="22"/>
          <w:szCs w:val="22"/>
        </w:rPr>
        <w:t>14.02.20 μέχρι 28.02.20</w:t>
      </w:r>
    </w:p>
    <w:p w:rsidR="00CB50EC" w:rsidRDefault="00CB50EC" w:rsidP="00CB50EC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Ανάρτηση προσωρινού πίνακα αποτελεσμάτων από τις 3μελείς Επιτροπές ΠΑ των Τμημάτων   </w:t>
      </w:r>
      <w:r w:rsidR="00516050">
        <w:rPr>
          <w:rFonts w:ascii="Calibri" w:hAnsi="Calibri"/>
          <w:b/>
          <w:sz w:val="22"/>
          <w:szCs w:val="22"/>
        </w:rPr>
        <w:t>11</w:t>
      </w:r>
      <w:r w:rsidRPr="00CB50EC">
        <w:rPr>
          <w:rFonts w:ascii="Calibri" w:hAnsi="Calibri"/>
          <w:b/>
          <w:sz w:val="22"/>
          <w:szCs w:val="22"/>
        </w:rPr>
        <w:t>.0</w:t>
      </w:r>
      <w:r w:rsidR="00516050">
        <w:rPr>
          <w:rFonts w:ascii="Calibri" w:hAnsi="Calibri"/>
          <w:b/>
          <w:sz w:val="22"/>
          <w:szCs w:val="22"/>
        </w:rPr>
        <w:t>3</w:t>
      </w:r>
      <w:r w:rsidRPr="00CB50EC">
        <w:rPr>
          <w:rFonts w:ascii="Calibri" w:hAnsi="Calibri"/>
          <w:b/>
          <w:sz w:val="22"/>
          <w:szCs w:val="22"/>
        </w:rPr>
        <w:t>.20</w:t>
      </w:r>
      <w:r>
        <w:rPr>
          <w:rFonts w:ascii="Calibri" w:hAnsi="Calibri"/>
          <w:sz w:val="22"/>
          <w:szCs w:val="22"/>
        </w:rPr>
        <w:t xml:space="preserve">    </w:t>
      </w:r>
    </w:p>
    <w:p w:rsidR="00CB50EC" w:rsidRPr="00516050" w:rsidRDefault="00CB50EC" w:rsidP="00CB50EC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Περίοδος υποβολής ενστάσεων   </w:t>
      </w:r>
      <w:r w:rsidR="00516050">
        <w:rPr>
          <w:rFonts w:ascii="Calibri" w:hAnsi="Calibri"/>
          <w:b/>
          <w:sz w:val="22"/>
          <w:szCs w:val="22"/>
        </w:rPr>
        <w:t>11</w:t>
      </w:r>
      <w:r w:rsidRPr="00516050">
        <w:rPr>
          <w:rFonts w:ascii="Calibri" w:hAnsi="Calibri"/>
          <w:b/>
          <w:sz w:val="22"/>
          <w:szCs w:val="22"/>
        </w:rPr>
        <w:t xml:space="preserve">.03.20  μέχρι  </w:t>
      </w:r>
      <w:r w:rsidR="00516050" w:rsidRPr="00516050">
        <w:rPr>
          <w:rFonts w:ascii="Calibri" w:hAnsi="Calibri"/>
          <w:b/>
          <w:sz w:val="22"/>
          <w:szCs w:val="22"/>
        </w:rPr>
        <w:t>1</w:t>
      </w:r>
      <w:r w:rsidR="00516050">
        <w:rPr>
          <w:rFonts w:ascii="Calibri" w:hAnsi="Calibri"/>
          <w:b/>
          <w:sz w:val="22"/>
          <w:szCs w:val="22"/>
        </w:rPr>
        <w:t>6</w:t>
      </w:r>
      <w:r w:rsidR="00516050" w:rsidRPr="00516050">
        <w:rPr>
          <w:rFonts w:ascii="Calibri" w:hAnsi="Calibri"/>
          <w:b/>
          <w:sz w:val="22"/>
          <w:szCs w:val="22"/>
        </w:rPr>
        <w:t>.03.20</w:t>
      </w:r>
    </w:p>
    <w:p w:rsidR="00516050" w:rsidRPr="00516050" w:rsidRDefault="00516050" w:rsidP="00CB50EC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 w:rsidRPr="00516050">
        <w:rPr>
          <w:rFonts w:ascii="Calibri" w:hAnsi="Calibri"/>
          <w:sz w:val="22"/>
          <w:szCs w:val="22"/>
        </w:rPr>
        <w:t xml:space="preserve">Ανάρτηση οριστικών πινάκων  </w:t>
      </w:r>
      <w:r>
        <w:rPr>
          <w:rFonts w:ascii="Calibri" w:hAnsi="Calibri"/>
          <w:sz w:val="22"/>
          <w:szCs w:val="22"/>
        </w:rPr>
        <w:t xml:space="preserve"> </w:t>
      </w:r>
      <w:r w:rsidRPr="00516050">
        <w:rPr>
          <w:rFonts w:ascii="Calibri" w:hAnsi="Calibri"/>
          <w:b/>
          <w:sz w:val="22"/>
          <w:szCs w:val="22"/>
        </w:rPr>
        <w:t>1</w:t>
      </w:r>
      <w:r w:rsidR="007C47A8">
        <w:rPr>
          <w:rFonts w:ascii="Calibri" w:hAnsi="Calibri"/>
          <w:b/>
          <w:sz w:val="22"/>
          <w:szCs w:val="22"/>
        </w:rPr>
        <w:t>8</w:t>
      </w:r>
      <w:r w:rsidRPr="00516050">
        <w:rPr>
          <w:rFonts w:ascii="Calibri" w:hAnsi="Calibri"/>
          <w:b/>
          <w:sz w:val="22"/>
          <w:szCs w:val="22"/>
        </w:rPr>
        <w:t>.03.20</w:t>
      </w:r>
    </w:p>
    <w:p w:rsidR="00516050" w:rsidRPr="00516050" w:rsidRDefault="00516050" w:rsidP="00CB50EC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 w:rsidRPr="00516050">
        <w:rPr>
          <w:rFonts w:ascii="Calibri" w:hAnsi="Calibri"/>
          <w:sz w:val="22"/>
          <w:szCs w:val="22"/>
        </w:rPr>
        <w:t>Έναρξη παραλαβής των Συμβάσεων</w:t>
      </w:r>
      <w:r>
        <w:rPr>
          <w:rFonts w:ascii="Calibri" w:hAnsi="Calibri"/>
          <w:sz w:val="22"/>
          <w:szCs w:val="22"/>
        </w:rPr>
        <w:t xml:space="preserve"> </w:t>
      </w:r>
      <w:r w:rsidR="007C47A8">
        <w:rPr>
          <w:rFonts w:ascii="Calibri" w:hAnsi="Calibri"/>
          <w:sz w:val="22"/>
          <w:szCs w:val="22"/>
        </w:rPr>
        <w:t xml:space="preserve">και του Βιβλίου ΠΑ </w:t>
      </w:r>
      <w:r w:rsidR="00C71F91">
        <w:rPr>
          <w:rFonts w:ascii="Calibri" w:hAnsi="Calibri"/>
          <w:sz w:val="22"/>
          <w:szCs w:val="22"/>
        </w:rPr>
        <w:t xml:space="preserve">από τις Γραμματείες  </w:t>
      </w:r>
      <w:r>
        <w:rPr>
          <w:rFonts w:ascii="Calibri" w:hAnsi="Calibri"/>
          <w:sz w:val="22"/>
          <w:szCs w:val="22"/>
        </w:rPr>
        <w:t xml:space="preserve">  </w:t>
      </w:r>
      <w:r w:rsidRPr="00516050">
        <w:rPr>
          <w:rFonts w:ascii="Calibri" w:hAnsi="Calibri"/>
          <w:b/>
          <w:sz w:val="22"/>
          <w:szCs w:val="22"/>
        </w:rPr>
        <w:t>19.03.20</w:t>
      </w:r>
    </w:p>
    <w:p w:rsidR="00516050" w:rsidRDefault="00516050" w:rsidP="00516050">
      <w:pPr>
        <w:jc w:val="both"/>
        <w:rPr>
          <w:rFonts w:ascii="Calibri" w:hAnsi="Calibri"/>
          <w:b/>
          <w:sz w:val="22"/>
          <w:szCs w:val="22"/>
        </w:rPr>
      </w:pPr>
    </w:p>
    <w:p w:rsidR="00516050" w:rsidRDefault="00516050" w:rsidP="00516050">
      <w:pPr>
        <w:ind w:left="72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ΠΡΟΣΟΧΗ !!!</w:t>
      </w:r>
    </w:p>
    <w:p w:rsidR="00516050" w:rsidRDefault="00516050" w:rsidP="00516050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Οι συμβάσεις θα πρέπει άμεσα να παραληφθούν από τους φοιτητές από τις Γραμματείες τους και εντός δύο (2) ημερών να </w:t>
      </w:r>
      <w:r w:rsidR="00C71F91">
        <w:rPr>
          <w:rFonts w:ascii="Calibri" w:hAnsi="Calibri"/>
          <w:sz w:val="22"/>
          <w:szCs w:val="22"/>
        </w:rPr>
        <w:t xml:space="preserve">τις </w:t>
      </w:r>
      <w:r>
        <w:rPr>
          <w:rFonts w:ascii="Calibri" w:hAnsi="Calibri"/>
          <w:sz w:val="22"/>
          <w:szCs w:val="22"/>
        </w:rPr>
        <w:t>έχουν κατα</w:t>
      </w:r>
      <w:r w:rsidR="00C71F91">
        <w:rPr>
          <w:rFonts w:ascii="Calibri" w:hAnsi="Calibri"/>
          <w:sz w:val="22"/>
          <w:szCs w:val="22"/>
        </w:rPr>
        <w:t xml:space="preserve">θέσει </w:t>
      </w:r>
      <w:r>
        <w:rPr>
          <w:rFonts w:ascii="Calibri" w:hAnsi="Calibri"/>
          <w:sz w:val="22"/>
          <w:szCs w:val="22"/>
        </w:rPr>
        <w:t xml:space="preserve"> για υπογραφές</w:t>
      </w:r>
      <w:r w:rsidR="00C71F91">
        <w:rPr>
          <w:rFonts w:ascii="Calibri" w:hAnsi="Calibri"/>
          <w:sz w:val="22"/>
          <w:szCs w:val="22"/>
        </w:rPr>
        <w:t xml:space="preserve"> στο Φορέα ΠΑ. Αυτό είναι απαραίτητο ώστε ο Φορέας ΠΑ να έχει τον απαραίτητο χρόνο να ενημερώσει εγκαίρως το σύστημα ΕΡΓΑΝΗ πριν την έναρξη της ΠΑ που είναι η 01.</w:t>
      </w:r>
      <w:r w:rsidR="007C47A8">
        <w:rPr>
          <w:rFonts w:ascii="Calibri" w:hAnsi="Calibri"/>
          <w:sz w:val="22"/>
          <w:szCs w:val="22"/>
        </w:rPr>
        <w:t>04</w:t>
      </w:r>
      <w:r w:rsidR="00C71F91">
        <w:rPr>
          <w:rFonts w:ascii="Calibri" w:hAnsi="Calibri"/>
          <w:sz w:val="22"/>
          <w:szCs w:val="22"/>
        </w:rPr>
        <w:t>.20</w:t>
      </w:r>
    </w:p>
    <w:p w:rsidR="00CB50EC" w:rsidRPr="007C47A8" w:rsidRDefault="00C71F91" w:rsidP="00EB6257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b/>
          <w:u w:val="single"/>
        </w:rPr>
      </w:pPr>
      <w:r w:rsidRPr="007C47A8">
        <w:rPr>
          <w:rFonts w:ascii="Calibri" w:hAnsi="Calibri"/>
          <w:sz w:val="22"/>
          <w:szCs w:val="22"/>
        </w:rPr>
        <w:t xml:space="preserve">Άμεση επιστροφή </w:t>
      </w:r>
      <w:r w:rsidR="007C47A8" w:rsidRPr="007C47A8">
        <w:rPr>
          <w:rFonts w:ascii="Calibri" w:hAnsi="Calibri"/>
          <w:sz w:val="22"/>
          <w:szCs w:val="22"/>
        </w:rPr>
        <w:t>στις Γραμματείες των Τμημάτων</w:t>
      </w:r>
      <w:r w:rsidR="007C47A8">
        <w:rPr>
          <w:rFonts w:ascii="Calibri" w:hAnsi="Calibri"/>
          <w:sz w:val="22"/>
          <w:szCs w:val="22"/>
        </w:rPr>
        <w:t xml:space="preserve"> (ταχυδρομικώς)</w:t>
      </w:r>
      <w:r w:rsidR="007C47A8" w:rsidRPr="007C47A8">
        <w:rPr>
          <w:rFonts w:ascii="Calibri" w:hAnsi="Calibri"/>
          <w:sz w:val="22"/>
          <w:szCs w:val="22"/>
        </w:rPr>
        <w:t xml:space="preserve"> δύο </w:t>
      </w:r>
      <w:r w:rsidRPr="007C47A8">
        <w:rPr>
          <w:rFonts w:ascii="Calibri" w:hAnsi="Calibri"/>
          <w:sz w:val="22"/>
          <w:szCs w:val="22"/>
        </w:rPr>
        <w:t xml:space="preserve"> αντιγράφ</w:t>
      </w:r>
      <w:r w:rsidR="007C47A8" w:rsidRPr="007C47A8">
        <w:rPr>
          <w:rFonts w:ascii="Calibri" w:hAnsi="Calibri"/>
          <w:sz w:val="22"/>
          <w:szCs w:val="22"/>
        </w:rPr>
        <w:t xml:space="preserve">ων </w:t>
      </w:r>
      <w:r w:rsidRPr="007C47A8">
        <w:rPr>
          <w:rFonts w:ascii="Calibri" w:hAnsi="Calibri"/>
          <w:sz w:val="22"/>
          <w:szCs w:val="22"/>
        </w:rPr>
        <w:t xml:space="preserve"> Σύμβασης</w:t>
      </w:r>
      <w:r w:rsidR="007C47A8" w:rsidRPr="007C47A8">
        <w:rPr>
          <w:rFonts w:ascii="Calibri" w:hAnsi="Calibri"/>
          <w:sz w:val="22"/>
          <w:szCs w:val="22"/>
        </w:rPr>
        <w:t xml:space="preserve"> με όλες τις απαραίτητες υπογραφές </w:t>
      </w:r>
      <w:r w:rsidR="007C47A8">
        <w:rPr>
          <w:rFonts w:ascii="Calibri" w:hAnsi="Calibri"/>
          <w:sz w:val="22"/>
          <w:szCs w:val="22"/>
        </w:rPr>
        <w:t xml:space="preserve">μέχρι  </w:t>
      </w:r>
      <w:r w:rsidR="007C47A8" w:rsidRPr="007C47A8">
        <w:rPr>
          <w:rFonts w:ascii="Calibri" w:hAnsi="Calibri"/>
          <w:sz w:val="22"/>
          <w:szCs w:val="22"/>
        </w:rPr>
        <w:t xml:space="preserve"> </w:t>
      </w:r>
      <w:r w:rsidR="007C47A8" w:rsidRPr="007C47A8">
        <w:rPr>
          <w:rFonts w:ascii="Calibri" w:hAnsi="Calibri"/>
          <w:b/>
          <w:sz w:val="22"/>
          <w:szCs w:val="22"/>
        </w:rPr>
        <w:t>31.03.20</w:t>
      </w:r>
    </w:p>
    <w:p w:rsidR="007C47A8" w:rsidRPr="007C47A8" w:rsidRDefault="007C47A8" w:rsidP="00EB6257">
      <w:pPr>
        <w:numPr>
          <w:ilvl w:val="0"/>
          <w:numId w:val="11"/>
        </w:numPr>
        <w:spacing w:line="276" w:lineRule="auto"/>
        <w:jc w:val="both"/>
        <w:rPr>
          <w:rFonts w:ascii="Calibri" w:hAnsi="Calibri"/>
          <w:b/>
          <w:u w:val="single"/>
        </w:rPr>
      </w:pPr>
      <w:r w:rsidRPr="007C47A8">
        <w:rPr>
          <w:rFonts w:ascii="Calibri" w:hAnsi="Calibri"/>
          <w:b/>
          <w:sz w:val="28"/>
          <w:szCs w:val="28"/>
        </w:rPr>
        <w:t>Έναρξη ΠΑ</w:t>
      </w:r>
      <w:r>
        <w:rPr>
          <w:rFonts w:ascii="Calibri" w:hAnsi="Calibri"/>
          <w:b/>
          <w:sz w:val="22"/>
          <w:szCs w:val="22"/>
        </w:rPr>
        <w:t xml:space="preserve">     01.04.20 </w:t>
      </w:r>
    </w:p>
    <w:p w:rsidR="00CB50EC" w:rsidRDefault="00CB50EC" w:rsidP="00EB6257">
      <w:pPr>
        <w:spacing w:line="276" w:lineRule="auto"/>
        <w:jc w:val="both"/>
        <w:rPr>
          <w:rFonts w:ascii="Calibri" w:hAnsi="Calibri"/>
          <w:b/>
          <w:u w:val="single"/>
        </w:rPr>
      </w:pPr>
    </w:p>
    <w:p w:rsidR="007C47A8" w:rsidRDefault="00156EE8" w:rsidP="00EB6257">
      <w:pPr>
        <w:spacing w:line="276" w:lineRule="auto"/>
        <w:jc w:val="both"/>
        <w:rPr>
          <w:rFonts w:ascii="Calibri" w:hAnsi="Calibri"/>
          <w:b/>
          <w:sz w:val="26"/>
          <w:szCs w:val="26"/>
        </w:rPr>
      </w:pPr>
      <w:r w:rsidRPr="007C47A8">
        <w:rPr>
          <w:rFonts w:ascii="Calibri" w:hAnsi="Calibri"/>
          <w:b/>
          <w:sz w:val="26"/>
          <w:szCs w:val="26"/>
        </w:rPr>
        <w:t>Σημε</w:t>
      </w:r>
      <w:r w:rsidR="007C47A8" w:rsidRPr="007C47A8">
        <w:rPr>
          <w:rFonts w:ascii="Calibri" w:hAnsi="Calibri"/>
          <w:b/>
          <w:sz w:val="26"/>
          <w:szCs w:val="26"/>
        </w:rPr>
        <w:t>ιώ</w:t>
      </w:r>
      <w:r w:rsidRPr="007C47A8">
        <w:rPr>
          <w:rFonts w:ascii="Calibri" w:hAnsi="Calibri"/>
          <w:b/>
          <w:sz w:val="26"/>
          <w:szCs w:val="26"/>
        </w:rPr>
        <w:t>σ</w:t>
      </w:r>
      <w:r w:rsidR="007C47A8" w:rsidRPr="007C47A8">
        <w:rPr>
          <w:rFonts w:ascii="Calibri" w:hAnsi="Calibri"/>
          <w:b/>
          <w:sz w:val="26"/>
          <w:szCs w:val="26"/>
        </w:rPr>
        <w:t>εις</w:t>
      </w:r>
      <w:r w:rsidRPr="007C47A8">
        <w:rPr>
          <w:rFonts w:ascii="Calibri" w:hAnsi="Calibri"/>
          <w:b/>
          <w:sz w:val="26"/>
          <w:szCs w:val="26"/>
        </w:rPr>
        <w:t xml:space="preserve">: </w:t>
      </w:r>
    </w:p>
    <w:p w:rsidR="00156EE8" w:rsidRDefault="00156EE8" w:rsidP="007C47A8">
      <w:pPr>
        <w:numPr>
          <w:ilvl w:val="0"/>
          <w:numId w:val="9"/>
        </w:numPr>
        <w:spacing w:line="276" w:lineRule="auto"/>
        <w:jc w:val="both"/>
        <w:rPr>
          <w:rFonts w:ascii="Calibri" w:hAnsi="Calibri"/>
        </w:rPr>
      </w:pPr>
      <w:r w:rsidRPr="00EB6257">
        <w:rPr>
          <w:rFonts w:ascii="Calibri" w:hAnsi="Calibri"/>
        </w:rPr>
        <w:t>Προτεραιότητα για συμμετοχή στο πρόγραμμα μέσω ΕΣΠΑ δίνεται στον Ιδιωτικό τομέα έναντι του Δημοσίου τομέα με αναλογία 55% -45%.</w:t>
      </w:r>
    </w:p>
    <w:p w:rsidR="007C47A8" w:rsidRPr="00EB6257" w:rsidRDefault="007C47A8" w:rsidP="007C47A8">
      <w:pPr>
        <w:numPr>
          <w:ilvl w:val="0"/>
          <w:numId w:val="9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Οι φοιτητές </w:t>
      </w:r>
      <w:proofErr w:type="spellStart"/>
      <w:r>
        <w:rPr>
          <w:rFonts w:ascii="Calibri" w:hAnsi="Calibri"/>
        </w:rPr>
        <w:t>ΑμΕΑ</w:t>
      </w:r>
      <w:proofErr w:type="spellEnd"/>
      <w:r>
        <w:rPr>
          <w:rFonts w:ascii="Calibri" w:hAnsi="Calibri"/>
        </w:rPr>
        <w:t xml:space="preserve"> έχουν δικαίωμα άμεσης συμμετοχής στο χρηματοδοτούμενο μέσω ΕΣΠΑ πρόγραμμα ΠΑ</w:t>
      </w:r>
      <w:r w:rsidR="006E08AD">
        <w:rPr>
          <w:rFonts w:ascii="Calibri" w:hAnsi="Calibri"/>
        </w:rPr>
        <w:t xml:space="preserve"> χωρίς διαδικασίες αξιολόγησης.</w:t>
      </w:r>
      <w:r>
        <w:rPr>
          <w:rFonts w:ascii="Calibri" w:hAnsi="Calibri"/>
        </w:rPr>
        <w:t xml:space="preserve"> </w:t>
      </w:r>
    </w:p>
    <w:p w:rsidR="00156EE8" w:rsidRDefault="00156EE8">
      <w:pPr>
        <w:spacing w:line="360" w:lineRule="auto"/>
        <w:jc w:val="both"/>
        <w:rPr>
          <w:rFonts w:ascii="Calibri" w:hAnsi="Calibri"/>
          <w:b/>
          <w:u w:val="single"/>
        </w:rPr>
      </w:pPr>
    </w:p>
    <w:p w:rsidR="007244CA" w:rsidRPr="00D1530D" w:rsidRDefault="007244CA">
      <w:pPr>
        <w:spacing w:line="360" w:lineRule="auto"/>
        <w:jc w:val="both"/>
        <w:rPr>
          <w:rFonts w:ascii="Calibri" w:hAnsi="Calibri"/>
          <w:b/>
          <w:u w:val="single"/>
        </w:rPr>
      </w:pPr>
    </w:p>
    <w:sectPr w:rsidR="007244CA" w:rsidRPr="00D1530D" w:rsidSect="00E7541F"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0D2" w:rsidRDefault="000450D2" w:rsidP="00D1530D">
      <w:r>
        <w:separator/>
      </w:r>
    </w:p>
  </w:endnote>
  <w:endnote w:type="continuationSeparator" w:id="0">
    <w:p w:rsidR="000450D2" w:rsidRDefault="000450D2" w:rsidP="00D1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30D" w:rsidRPr="00FA79E9" w:rsidRDefault="00D1530D">
    <w:pPr>
      <w:pStyle w:val="a5"/>
      <w:rPr>
        <w:lang w:val="en-US"/>
      </w:rPr>
    </w:pPr>
  </w:p>
  <w:p w:rsidR="00D1530D" w:rsidRDefault="00E01039">
    <w:pPr>
      <w:pStyle w:val="a5"/>
    </w:pPr>
    <w:r>
      <w:rPr>
        <w:noProof/>
      </w:rPr>
      <w:drawing>
        <wp:inline distT="0" distB="0" distL="0" distR="0">
          <wp:extent cx="5762625" cy="828675"/>
          <wp:effectExtent l="19050" t="0" r="952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0D2" w:rsidRDefault="000450D2" w:rsidP="00D1530D">
      <w:r>
        <w:separator/>
      </w:r>
    </w:p>
  </w:footnote>
  <w:footnote w:type="continuationSeparator" w:id="0">
    <w:p w:rsidR="000450D2" w:rsidRDefault="000450D2" w:rsidP="00D15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51A8A"/>
    <w:multiLevelType w:val="hybridMultilevel"/>
    <w:tmpl w:val="A6C8E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12344"/>
    <w:multiLevelType w:val="hybridMultilevel"/>
    <w:tmpl w:val="363E4E2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0F522B"/>
    <w:multiLevelType w:val="hybridMultilevel"/>
    <w:tmpl w:val="29F620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30857"/>
    <w:multiLevelType w:val="hybridMultilevel"/>
    <w:tmpl w:val="4EC8D4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32581"/>
    <w:multiLevelType w:val="hybridMultilevel"/>
    <w:tmpl w:val="EAD8F0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C64FC"/>
    <w:multiLevelType w:val="hybridMultilevel"/>
    <w:tmpl w:val="B4EAF77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F3071"/>
    <w:multiLevelType w:val="hybridMultilevel"/>
    <w:tmpl w:val="1D046ED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E5D53"/>
    <w:multiLevelType w:val="hybridMultilevel"/>
    <w:tmpl w:val="3ECA503C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E43BC9"/>
    <w:multiLevelType w:val="hybridMultilevel"/>
    <w:tmpl w:val="17D0F4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118C7"/>
    <w:multiLevelType w:val="hybridMultilevel"/>
    <w:tmpl w:val="3DFC5F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D16676"/>
    <w:multiLevelType w:val="hybridMultilevel"/>
    <w:tmpl w:val="0B18E2A6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EF10E7"/>
    <w:multiLevelType w:val="hybridMultilevel"/>
    <w:tmpl w:val="5732A13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8C63EF"/>
    <w:multiLevelType w:val="hybridMultilevel"/>
    <w:tmpl w:val="17706D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11"/>
  </w:num>
  <w:num w:numId="9">
    <w:abstractNumId w:val="6"/>
  </w:num>
  <w:num w:numId="10">
    <w:abstractNumId w:val="2"/>
  </w:num>
  <w:num w:numId="11">
    <w:abstractNumId w:val="1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43D5"/>
    <w:rsid w:val="000270A7"/>
    <w:rsid w:val="000450D2"/>
    <w:rsid w:val="00051016"/>
    <w:rsid w:val="00053ACB"/>
    <w:rsid w:val="00061934"/>
    <w:rsid w:val="00072B50"/>
    <w:rsid w:val="0007546F"/>
    <w:rsid w:val="00076A27"/>
    <w:rsid w:val="0007792C"/>
    <w:rsid w:val="00156EB2"/>
    <w:rsid w:val="00156EE8"/>
    <w:rsid w:val="0017659B"/>
    <w:rsid w:val="0017785C"/>
    <w:rsid w:val="001817DD"/>
    <w:rsid w:val="00183D41"/>
    <w:rsid w:val="001C2675"/>
    <w:rsid w:val="00324189"/>
    <w:rsid w:val="003632C7"/>
    <w:rsid w:val="00374F54"/>
    <w:rsid w:val="0039023F"/>
    <w:rsid w:val="0039753D"/>
    <w:rsid w:val="003C7579"/>
    <w:rsid w:val="003F325C"/>
    <w:rsid w:val="0046055C"/>
    <w:rsid w:val="004A2E03"/>
    <w:rsid w:val="00516050"/>
    <w:rsid w:val="00546B83"/>
    <w:rsid w:val="00587582"/>
    <w:rsid w:val="005A3CD4"/>
    <w:rsid w:val="005D32EE"/>
    <w:rsid w:val="006279F8"/>
    <w:rsid w:val="00631D3D"/>
    <w:rsid w:val="0064541A"/>
    <w:rsid w:val="00697E29"/>
    <w:rsid w:val="006E08AD"/>
    <w:rsid w:val="00714658"/>
    <w:rsid w:val="007163AF"/>
    <w:rsid w:val="007244CA"/>
    <w:rsid w:val="00730FAC"/>
    <w:rsid w:val="00781664"/>
    <w:rsid w:val="007C47A8"/>
    <w:rsid w:val="008A05C8"/>
    <w:rsid w:val="008A212B"/>
    <w:rsid w:val="008C6C5F"/>
    <w:rsid w:val="0092210B"/>
    <w:rsid w:val="00935FE1"/>
    <w:rsid w:val="009A2976"/>
    <w:rsid w:val="009C638D"/>
    <w:rsid w:val="00A058D3"/>
    <w:rsid w:val="00A21B73"/>
    <w:rsid w:val="00A40EF2"/>
    <w:rsid w:val="00A57823"/>
    <w:rsid w:val="00A65FD9"/>
    <w:rsid w:val="00A73C38"/>
    <w:rsid w:val="00A97078"/>
    <w:rsid w:val="00AB04C4"/>
    <w:rsid w:val="00AF43D5"/>
    <w:rsid w:val="00B33164"/>
    <w:rsid w:val="00B53E48"/>
    <w:rsid w:val="00B94E7F"/>
    <w:rsid w:val="00BA2B2A"/>
    <w:rsid w:val="00BB7A83"/>
    <w:rsid w:val="00BC4E83"/>
    <w:rsid w:val="00BD035D"/>
    <w:rsid w:val="00C50AB4"/>
    <w:rsid w:val="00C71F91"/>
    <w:rsid w:val="00CB412B"/>
    <w:rsid w:val="00CB50EC"/>
    <w:rsid w:val="00CB6604"/>
    <w:rsid w:val="00CB7BC2"/>
    <w:rsid w:val="00CE2B62"/>
    <w:rsid w:val="00D07F89"/>
    <w:rsid w:val="00D1530D"/>
    <w:rsid w:val="00D60350"/>
    <w:rsid w:val="00DA474E"/>
    <w:rsid w:val="00DC28EA"/>
    <w:rsid w:val="00DD735E"/>
    <w:rsid w:val="00DE6F12"/>
    <w:rsid w:val="00DF19C4"/>
    <w:rsid w:val="00E01039"/>
    <w:rsid w:val="00E11661"/>
    <w:rsid w:val="00E21CFB"/>
    <w:rsid w:val="00E40653"/>
    <w:rsid w:val="00E7541F"/>
    <w:rsid w:val="00E96FD9"/>
    <w:rsid w:val="00EB6257"/>
    <w:rsid w:val="00F41571"/>
    <w:rsid w:val="00F54E2E"/>
    <w:rsid w:val="00F54E9E"/>
    <w:rsid w:val="00FA79E9"/>
    <w:rsid w:val="00FD1D85"/>
    <w:rsid w:val="00FE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5:docId w15:val="{53E01DCC-C1A1-4F92-9B5A-9E3F2CFE7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3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DD735E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DD735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Char"/>
    <w:uiPriority w:val="99"/>
    <w:rsid w:val="00D1530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D1530D"/>
    <w:rPr>
      <w:sz w:val="24"/>
      <w:szCs w:val="24"/>
    </w:rPr>
  </w:style>
  <w:style w:type="paragraph" w:styleId="a5">
    <w:name w:val="footer"/>
    <w:basedOn w:val="a"/>
    <w:link w:val="Char0"/>
    <w:uiPriority w:val="99"/>
    <w:rsid w:val="00D1530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D1530D"/>
    <w:rPr>
      <w:sz w:val="24"/>
      <w:szCs w:val="24"/>
    </w:rPr>
  </w:style>
  <w:style w:type="paragraph" w:styleId="a6">
    <w:name w:val="Balloon Text"/>
    <w:basedOn w:val="a"/>
    <w:link w:val="Char1"/>
    <w:rsid w:val="00D1530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D1530D"/>
    <w:rPr>
      <w:rFonts w:ascii="Tahoma" w:hAnsi="Tahoma" w:cs="Tahoma"/>
      <w:sz w:val="16"/>
      <w:szCs w:val="16"/>
    </w:rPr>
  </w:style>
  <w:style w:type="character" w:customStyle="1" w:styleId="2">
    <w:name w:val="Επικεφαλίδα #2_"/>
    <w:basedOn w:val="a0"/>
    <w:link w:val="20"/>
    <w:rsid w:val="0017659B"/>
    <w:rPr>
      <w:b/>
      <w:bCs/>
      <w:sz w:val="25"/>
      <w:szCs w:val="25"/>
      <w:shd w:val="clear" w:color="auto" w:fill="FFFFFF"/>
    </w:rPr>
  </w:style>
  <w:style w:type="paragraph" w:customStyle="1" w:styleId="20">
    <w:name w:val="Επικεφαλίδα #2"/>
    <w:basedOn w:val="a"/>
    <w:link w:val="2"/>
    <w:rsid w:val="0017659B"/>
    <w:pPr>
      <w:widowControl w:val="0"/>
      <w:shd w:val="clear" w:color="auto" w:fill="FFFFFF"/>
      <w:spacing w:line="278" w:lineRule="exact"/>
      <w:jc w:val="both"/>
      <w:outlineLvl w:val="1"/>
    </w:pPr>
    <w:rPr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sta.teipel.gr/internshi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tg@teikal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gro.uop.g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Links>
    <vt:vector size="18" baseType="variant">
      <vt:variant>
        <vt:i4>5439615</vt:i4>
      </vt:variant>
      <vt:variant>
        <vt:i4>6</vt:i4>
      </vt:variant>
      <vt:variant>
        <vt:i4>0</vt:i4>
      </vt:variant>
      <vt:variant>
        <vt:i4>5</vt:i4>
      </vt:variant>
      <vt:variant>
        <vt:lpwstr>mailto:tg@teikal.gr</vt:lpwstr>
      </vt:variant>
      <vt:variant>
        <vt:lpwstr/>
      </vt:variant>
      <vt:variant>
        <vt:i4>2424890</vt:i4>
      </vt:variant>
      <vt:variant>
        <vt:i4>3</vt:i4>
      </vt:variant>
      <vt:variant>
        <vt:i4>0</vt:i4>
      </vt:variant>
      <vt:variant>
        <vt:i4>5</vt:i4>
      </vt:variant>
      <vt:variant>
        <vt:lpwstr>http://www.agro.uop.gr/</vt:lpwstr>
      </vt:variant>
      <vt:variant>
        <vt:lpwstr/>
      </vt:variant>
      <vt:variant>
        <vt:i4>786519</vt:i4>
      </vt:variant>
      <vt:variant>
        <vt:i4>0</vt:i4>
      </vt:variant>
      <vt:variant>
        <vt:i4>0</vt:i4>
      </vt:variant>
      <vt:variant>
        <vt:i4>5</vt:i4>
      </vt:variant>
      <vt:variant>
        <vt:lpwstr>http://www.dasta.teipel.gr/internship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DEO1</dc:creator>
  <cp:lastModifiedBy>ADMIN</cp:lastModifiedBy>
  <cp:revision>4</cp:revision>
  <dcterms:created xsi:type="dcterms:W3CDTF">2020-02-12T09:23:00Z</dcterms:created>
  <dcterms:modified xsi:type="dcterms:W3CDTF">2020-02-12T12:26:00Z</dcterms:modified>
</cp:coreProperties>
</file>