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B96" w:rsidRPr="00D00FB7" w:rsidRDefault="00403B96" w:rsidP="00D00FB7">
      <w:pPr>
        <w:pStyle w:val="Default"/>
        <w:rPr>
          <w:b/>
          <w:bCs/>
          <w:sz w:val="22"/>
          <w:szCs w:val="22"/>
          <w:lang w:val="en-US"/>
        </w:rPr>
      </w:pPr>
    </w:p>
    <w:p w:rsidR="00403B96" w:rsidRDefault="00403B96" w:rsidP="00D00FB7">
      <w:pPr>
        <w:pStyle w:val="Default"/>
        <w:rPr>
          <w:b/>
          <w:bCs/>
          <w:sz w:val="22"/>
          <w:szCs w:val="22"/>
          <w:lang w:val="el-GR"/>
        </w:rPr>
      </w:pPr>
    </w:p>
    <w:p w:rsidR="00EA2D91" w:rsidRPr="0041419D" w:rsidRDefault="00DC5CDF" w:rsidP="00D00FB7">
      <w:pPr>
        <w:spacing w:after="0" w:line="259" w:lineRule="auto"/>
        <w:ind w:left="0" w:firstLine="0"/>
        <w:jc w:val="left"/>
        <w:rPr>
          <w:sz w:val="22"/>
        </w:rPr>
      </w:pPr>
      <w:r>
        <w:rPr>
          <w:b/>
          <w:color w:val="002060"/>
        </w:rPr>
        <w:t xml:space="preserve"> </w:t>
      </w:r>
      <w:r w:rsidR="0041419D">
        <w:rPr>
          <w:b/>
          <w:color w:val="002060"/>
        </w:rPr>
        <w:t xml:space="preserve">                     </w:t>
      </w:r>
    </w:p>
    <w:tbl>
      <w:tblPr>
        <w:tblStyle w:val="TableGrid"/>
        <w:tblW w:w="9711" w:type="dxa"/>
        <w:tblInd w:w="-316" w:type="dxa"/>
        <w:tblCellMar>
          <w:top w:w="32" w:type="dxa"/>
          <w:left w:w="68" w:type="dxa"/>
          <w:bottom w:w="7" w:type="dxa"/>
          <w:right w:w="36" w:type="dxa"/>
        </w:tblCellMar>
        <w:tblLook w:val="04A0"/>
      </w:tblPr>
      <w:tblGrid>
        <w:gridCol w:w="3636"/>
        <w:gridCol w:w="2376"/>
        <w:gridCol w:w="3699"/>
      </w:tblGrid>
      <w:tr w:rsidR="00F8264A" w:rsidTr="00F8264A">
        <w:trPr>
          <w:trHeight w:val="1084"/>
        </w:trPr>
        <w:tc>
          <w:tcPr>
            <w:tcW w:w="3825" w:type="dxa"/>
            <w:tcBorders>
              <w:top w:val="single" w:sz="3" w:space="0" w:color="000000"/>
              <w:left w:val="single" w:sz="3" w:space="0" w:color="000000"/>
              <w:bottom w:val="single" w:sz="3" w:space="0" w:color="000000"/>
              <w:right w:val="single" w:sz="3" w:space="0" w:color="000000"/>
            </w:tcBorders>
            <w:vAlign w:val="center"/>
          </w:tcPr>
          <w:p w:rsidR="00F8264A" w:rsidRDefault="00F8264A" w:rsidP="00D00FB7">
            <w:pPr>
              <w:spacing w:after="0" w:line="259" w:lineRule="auto"/>
              <w:ind w:left="0" w:firstLine="0"/>
              <w:jc w:val="left"/>
            </w:pPr>
            <w:r w:rsidRPr="00366006">
              <w:rPr>
                <w:b/>
                <w:noProof/>
                <w:sz w:val="18"/>
              </w:rPr>
              <w:drawing>
                <wp:anchor distT="0" distB="127000" distL="0" distR="0" simplePos="0" relativeHeight="251667456" behindDoc="0" locked="0" layoutInCell="1" allowOverlap="1">
                  <wp:simplePos x="0" y="0"/>
                  <wp:positionH relativeFrom="column">
                    <wp:posOffset>-80010</wp:posOffset>
                  </wp:positionH>
                  <wp:positionV relativeFrom="paragraph">
                    <wp:posOffset>211455</wp:posOffset>
                  </wp:positionV>
                  <wp:extent cx="1619250" cy="1381125"/>
                  <wp:effectExtent l="19050" t="0" r="0" b="0"/>
                  <wp:wrapTopAndBottom distT="0" distB="12700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cstate="print"/>
                          <a:srcRect/>
                          <a:stretch>
                            <a:fillRect/>
                          </a:stretch>
                        </pic:blipFill>
                        <pic:spPr>
                          <a:xfrm>
                            <a:off x="0" y="0"/>
                            <a:ext cx="1619250" cy="1381125"/>
                          </a:xfrm>
                          <a:prstGeom prst="rect">
                            <a:avLst/>
                          </a:prstGeom>
                          <a:ln/>
                        </pic:spPr>
                      </pic:pic>
                    </a:graphicData>
                  </a:graphic>
                </wp:anchor>
              </w:drawing>
            </w:r>
            <w:r>
              <w:rPr>
                <w:b/>
                <w:sz w:val="18"/>
              </w:rPr>
              <w:t xml:space="preserve"> </w:t>
            </w:r>
          </w:p>
        </w:tc>
        <w:tc>
          <w:tcPr>
            <w:tcW w:w="1924" w:type="dxa"/>
            <w:tcBorders>
              <w:top w:val="single" w:sz="3" w:space="0" w:color="000000"/>
              <w:left w:val="single" w:sz="3" w:space="0" w:color="000000"/>
              <w:bottom w:val="single" w:sz="3" w:space="0" w:color="000000"/>
              <w:right w:val="single" w:sz="3" w:space="0" w:color="000000"/>
            </w:tcBorders>
            <w:vAlign w:val="center"/>
          </w:tcPr>
          <w:p w:rsidR="00F8264A" w:rsidRPr="00366006" w:rsidRDefault="00F8264A" w:rsidP="00D00FB7">
            <w:pPr>
              <w:spacing w:after="0" w:line="259" w:lineRule="auto"/>
              <w:ind w:left="0" w:firstLine="0"/>
              <w:jc w:val="left"/>
            </w:pPr>
            <w:r w:rsidRPr="00366006">
              <w:rPr>
                <w:b/>
              </w:rPr>
              <w:t xml:space="preserve">ΧΡΗΜΑΤΟΔΟΤΗΣΗ: </w:t>
            </w:r>
          </w:p>
        </w:tc>
        <w:tc>
          <w:tcPr>
            <w:tcW w:w="3962" w:type="dxa"/>
            <w:tcBorders>
              <w:top w:val="single" w:sz="3" w:space="0" w:color="000000"/>
              <w:left w:val="single" w:sz="3" w:space="0" w:color="000000"/>
              <w:bottom w:val="single" w:sz="3" w:space="0" w:color="000000"/>
              <w:right w:val="single" w:sz="3" w:space="0" w:color="000000"/>
            </w:tcBorders>
            <w:vAlign w:val="center"/>
          </w:tcPr>
          <w:p w:rsidR="00F8264A" w:rsidRPr="00366006" w:rsidRDefault="00F8264A" w:rsidP="00D00FB7">
            <w:pPr>
              <w:spacing w:after="0" w:line="259" w:lineRule="auto"/>
              <w:ind w:left="0" w:right="691" w:firstLine="0"/>
              <w:jc w:val="left"/>
              <w:rPr>
                <w:b/>
              </w:rPr>
            </w:pPr>
            <w:r w:rsidRPr="00366006">
              <w:rPr>
                <w:b/>
              </w:rPr>
              <w:t>Τακτικός Προϋπολογισμός Παν. Πελοποννήσου</w:t>
            </w:r>
          </w:p>
          <w:p w:rsidR="00F8264A" w:rsidRPr="00366006" w:rsidRDefault="00F8264A" w:rsidP="00D00FB7">
            <w:pPr>
              <w:spacing w:after="0" w:line="259" w:lineRule="auto"/>
              <w:ind w:left="0" w:right="691" w:firstLine="0"/>
              <w:jc w:val="left"/>
            </w:pPr>
            <w:r w:rsidRPr="00366006">
              <w:rPr>
                <w:b/>
              </w:rPr>
              <w:t xml:space="preserve"> Κ.Α.Ε.0410, 0412</w:t>
            </w:r>
            <w:r w:rsidRPr="00366006">
              <w:t xml:space="preserve"> </w:t>
            </w:r>
            <w:r w:rsidRPr="00366006">
              <w:rPr>
                <w:b/>
              </w:rPr>
              <w:t xml:space="preserve">  </w:t>
            </w:r>
          </w:p>
        </w:tc>
      </w:tr>
      <w:tr w:rsidR="00F8264A" w:rsidTr="00F8264A">
        <w:trPr>
          <w:trHeight w:val="1753"/>
        </w:trPr>
        <w:tc>
          <w:tcPr>
            <w:tcW w:w="3825" w:type="dxa"/>
            <w:tcBorders>
              <w:top w:val="single" w:sz="3" w:space="0" w:color="000000"/>
              <w:left w:val="single" w:sz="3" w:space="0" w:color="000000"/>
              <w:bottom w:val="single" w:sz="3" w:space="0" w:color="000000"/>
              <w:right w:val="single" w:sz="3" w:space="0" w:color="000000"/>
            </w:tcBorders>
          </w:tcPr>
          <w:p w:rsidR="00F8264A" w:rsidRDefault="00F8264A" w:rsidP="00D00FB7">
            <w:pPr>
              <w:spacing w:after="0" w:line="240" w:lineRule="auto"/>
              <w:ind w:left="0" w:firstLine="0"/>
              <w:rPr>
                <w:rFonts w:ascii="Palatino Linotype" w:hAnsi="Palatino Linotype"/>
                <w:b/>
                <w:smallCaps/>
                <w:color w:val="03486A"/>
                <w:sz w:val="18"/>
                <w:szCs w:val="18"/>
              </w:rPr>
            </w:pPr>
            <w:r>
              <w:rPr>
                <w:b/>
                <w:sz w:val="18"/>
              </w:rPr>
              <w:t xml:space="preserve"> </w:t>
            </w:r>
            <w:r w:rsidRPr="00BB3CDE">
              <w:rPr>
                <w:rFonts w:ascii="Palatino Linotype" w:hAnsi="Palatino Linotype"/>
                <w:b/>
                <w:smallCaps/>
                <w:color w:val="03486A"/>
                <w:szCs w:val="24"/>
              </w:rPr>
              <w:t>Δ</w:t>
            </w:r>
            <w:r w:rsidRPr="00BB3CDE">
              <w:rPr>
                <w:rFonts w:ascii="Palatino Linotype" w:hAnsi="Palatino Linotype"/>
                <w:b/>
                <w:smallCaps/>
                <w:color w:val="03486A"/>
                <w:sz w:val="18"/>
                <w:szCs w:val="18"/>
              </w:rPr>
              <w:t xml:space="preserve">ΙΕΥΘΥΝΣΗ </w:t>
            </w:r>
            <w:r w:rsidRPr="00BB3CDE">
              <w:rPr>
                <w:rFonts w:ascii="Palatino Linotype" w:hAnsi="Palatino Linotype"/>
                <w:b/>
                <w:smallCaps/>
                <w:color w:val="03486A"/>
                <w:szCs w:val="24"/>
              </w:rPr>
              <w:t>Τ</w:t>
            </w:r>
            <w:r w:rsidRPr="00BB3CDE">
              <w:rPr>
                <w:rFonts w:ascii="Palatino Linotype" w:hAnsi="Palatino Linotype"/>
                <w:b/>
                <w:smallCaps/>
                <w:color w:val="03486A"/>
                <w:sz w:val="18"/>
                <w:szCs w:val="18"/>
              </w:rPr>
              <w:t xml:space="preserve">ΕΧΝΙΚΩΝ </w:t>
            </w:r>
            <w:r w:rsidRPr="00BB3CDE">
              <w:rPr>
                <w:rFonts w:ascii="Palatino Linotype" w:hAnsi="Palatino Linotype"/>
                <w:b/>
                <w:smallCaps/>
                <w:color w:val="03486A"/>
                <w:szCs w:val="24"/>
              </w:rPr>
              <w:t>Υ</w:t>
            </w:r>
            <w:r w:rsidRPr="00BB3CDE">
              <w:rPr>
                <w:rFonts w:ascii="Palatino Linotype" w:hAnsi="Palatino Linotype"/>
                <w:b/>
                <w:smallCaps/>
                <w:color w:val="03486A"/>
                <w:sz w:val="18"/>
                <w:szCs w:val="18"/>
              </w:rPr>
              <w:t>ΠΗΡΕΣΙΩΝ</w:t>
            </w:r>
          </w:p>
          <w:p w:rsidR="00F8264A" w:rsidRDefault="00F8264A" w:rsidP="00D00FB7">
            <w:pPr>
              <w:autoSpaceDE w:val="0"/>
              <w:autoSpaceDN w:val="0"/>
              <w:adjustRightInd w:val="0"/>
              <w:spacing w:after="0" w:line="240" w:lineRule="auto"/>
              <w:ind w:left="0" w:firstLine="0"/>
              <w:jc w:val="left"/>
              <w:rPr>
                <w:rFonts w:ascii="ArialMT" w:eastAsiaTheme="minorEastAsia" w:hAnsi="ArialMT" w:cs="ArialMT"/>
                <w:color w:val="auto"/>
                <w:sz w:val="18"/>
                <w:szCs w:val="18"/>
              </w:rPr>
            </w:pPr>
            <w:r w:rsidRPr="00BB3CDE">
              <w:rPr>
                <w:color w:val="03486A"/>
              </w:rPr>
              <w:t xml:space="preserve">Διεύθυνση: </w:t>
            </w:r>
            <w:r>
              <w:rPr>
                <w:rFonts w:ascii="ArialMT" w:eastAsiaTheme="minorEastAsia" w:hAnsi="ArialMT" w:cs="ArialMT"/>
                <w:color w:val="auto"/>
                <w:sz w:val="18"/>
                <w:szCs w:val="18"/>
              </w:rPr>
              <w:t>Ερυθρού Σταυρού 28 &amp; Καρυωτάκη</w:t>
            </w:r>
          </w:p>
          <w:p w:rsidR="00F8264A" w:rsidRDefault="00F8264A" w:rsidP="00D00FB7">
            <w:pPr>
              <w:autoSpaceDE w:val="0"/>
              <w:autoSpaceDN w:val="0"/>
              <w:adjustRightInd w:val="0"/>
              <w:spacing w:after="0" w:line="240" w:lineRule="auto"/>
              <w:ind w:left="0" w:firstLine="0"/>
              <w:jc w:val="left"/>
              <w:rPr>
                <w:rFonts w:ascii="ArialMT" w:eastAsiaTheme="minorEastAsia" w:hAnsi="ArialMT" w:cs="ArialMT"/>
                <w:color w:val="auto"/>
                <w:sz w:val="18"/>
                <w:szCs w:val="18"/>
              </w:rPr>
            </w:pPr>
            <w:r>
              <w:rPr>
                <w:rFonts w:ascii="ArialMT" w:eastAsiaTheme="minorEastAsia" w:hAnsi="ArialMT" w:cs="ArialMT"/>
                <w:color w:val="auto"/>
                <w:sz w:val="18"/>
                <w:szCs w:val="18"/>
              </w:rPr>
              <w:t>Τρίπολη 22 131</w:t>
            </w:r>
          </w:p>
          <w:p w:rsidR="00F8264A" w:rsidRPr="00004F9B" w:rsidRDefault="00F8264A" w:rsidP="00D00FB7">
            <w:pPr>
              <w:autoSpaceDE w:val="0"/>
              <w:autoSpaceDN w:val="0"/>
              <w:adjustRightInd w:val="0"/>
              <w:spacing w:after="0" w:line="240" w:lineRule="auto"/>
              <w:ind w:left="0" w:firstLine="0"/>
              <w:jc w:val="left"/>
              <w:rPr>
                <w:rFonts w:ascii="ArialMT" w:eastAsiaTheme="minorEastAsia" w:hAnsi="ArialMT" w:cs="ArialMT"/>
                <w:color w:val="auto"/>
                <w:sz w:val="18"/>
                <w:szCs w:val="18"/>
              </w:rPr>
            </w:pPr>
            <w:r>
              <w:rPr>
                <w:rFonts w:ascii="ArialMT" w:eastAsiaTheme="minorEastAsia" w:hAnsi="ArialMT" w:cs="ArialMT"/>
                <w:color w:val="auto"/>
                <w:sz w:val="18"/>
                <w:szCs w:val="18"/>
              </w:rPr>
              <w:t>Τηλ</w:t>
            </w:r>
            <w:r w:rsidRPr="00004F9B">
              <w:rPr>
                <w:rFonts w:ascii="ArialMT" w:eastAsiaTheme="minorEastAsia" w:hAnsi="ArialMT" w:cs="ArialMT"/>
                <w:color w:val="auto"/>
                <w:sz w:val="18"/>
                <w:szCs w:val="18"/>
              </w:rPr>
              <w:t xml:space="preserve">: 2710 </w:t>
            </w:r>
            <w:r>
              <w:rPr>
                <w:rFonts w:ascii="ArialMT" w:eastAsiaTheme="minorEastAsia" w:hAnsi="ArialMT" w:cs="ArialMT"/>
                <w:color w:val="auto"/>
                <w:sz w:val="18"/>
                <w:szCs w:val="18"/>
              </w:rPr>
              <w:t>3721</w:t>
            </w:r>
            <w:r w:rsidRPr="00004F9B">
              <w:rPr>
                <w:rFonts w:ascii="ArialMT" w:eastAsiaTheme="minorEastAsia" w:hAnsi="ArialMT" w:cs="ArialMT"/>
                <w:color w:val="auto"/>
                <w:sz w:val="18"/>
                <w:szCs w:val="18"/>
              </w:rPr>
              <w:t xml:space="preserve">41, 2710 </w:t>
            </w:r>
            <w:r>
              <w:rPr>
                <w:rFonts w:ascii="ArialMT" w:eastAsiaTheme="minorEastAsia" w:hAnsi="ArialMT" w:cs="ArialMT"/>
                <w:color w:val="auto"/>
                <w:sz w:val="18"/>
                <w:szCs w:val="18"/>
              </w:rPr>
              <w:t>372</w:t>
            </w:r>
            <w:r w:rsidRPr="00004F9B">
              <w:rPr>
                <w:rFonts w:ascii="ArialMT" w:eastAsiaTheme="minorEastAsia" w:hAnsi="ArialMT" w:cs="ArialMT"/>
                <w:color w:val="auto"/>
                <w:sz w:val="18"/>
                <w:szCs w:val="18"/>
              </w:rPr>
              <w:t>143</w:t>
            </w:r>
          </w:p>
          <w:p w:rsidR="00F8264A" w:rsidRPr="00004F9B" w:rsidRDefault="00F8264A" w:rsidP="00D00FB7">
            <w:pPr>
              <w:autoSpaceDE w:val="0"/>
              <w:autoSpaceDN w:val="0"/>
              <w:adjustRightInd w:val="0"/>
              <w:spacing w:after="0" w:line="240" w:lineRule="auto"/>
              <w:ind w:left="0" w:firstLine="0"/>
              <w:jc w:val="left"/>
              <w:rPr>
                <w:rFonts w:ascii="ArialMT" w:eastAsiaTheme="minorEastAsia" w:hAnsi="ArialMT" w:cs="ArialMT"/>
                <w:color w:val="auto"/>
                <w:sz w:val="18"/>
                <w:szCs w:val="18"/>
              </w:rPr>
            </w:pPr>
            <w:r>
              <w:rPr>
                <w:rFonts w:ascii="ArialMT" w:eastAsiaTheme="minorEastAsia" w:hAnsi="ArialMT" w:cs="ArialMT"/>
                <w:color w:val="auto"/>
                <w:sz w:val="18"/>
                <w:szCs w:val="18"/>
              </w:rPr>
              <w:t>Φαξ</w:t>
            </w:r>
            <w:r w:rsidRPr="00004F9B">
              <w:rPr>
                <w:rFonts w:ascii="ArialMT" w:eastAsiaTheme="minorEastAsia" w:hAnsi="ArialMT" w:cs="ArialMT"/>
                <w:color w:val="auto"/>
                <w:sz w:val="18"/>
                <w:szCs w:val="18"/>
              </w:rPr>
              <w:t>: 2710 230005</w:t>
            </w:r>
          </w:p>
          <w:p w:rsidR="00F8264A" w:rsidRPr="002351C9" w:rsidRDefault="00F8264A" w:rsidP="00D00FB7">
            <w:pPr>
              <w:autoSpaceDE w:val="0"/>
              <w:autoSpaceDN w:val="0"/>
              <w:adjustRightInd w:val="0"/>
              <w:spacing w:after="0" w:line="240" w:lineRule="auto"/>
              <w:ind w:left="0" w:firstLine="0"/>
              <w:jc w:val="left"/>
              <w:rPr>
                <w:rFonts w:ascii="PalatinoLinotype-Bold" w:eastAsiaTheme="minorEastAsia" w:hAnsi="PalatinoLinotype-Bold" w:cs="PalatinoLinotype-Bold"/>
                <w:b/>
                <w:bCs/>
                <w:color w:val="auto"/>
                <w:sz w:val="20"/>
                <w:szCs w:val="20"/>
              </w:rPr>
            </w:pPr>
            <w:r w:rsidRPr="00F50CAE">
              <w:rPr>
                <w:rFonts w:ascii="Arial" w:eastAsiaTheme="minorEastAsia" w:hAnsi="Arial" w:cs="Arial"/>
                <w:color w:val="auto"/>
                <w:sz w:val="18"/>
                <w:szCs w:val="18"/>
                <w:lang w:val="en-US"/>
              </w:rPr>
              <w:t>Email</w:t>
            </w:r>
            <w:r w:rsidRPr="002351C9">
              <w:rPr>
                <w:rFonts w:ascii="Arial" w:eastAsiaTheme="minorEastAsia" w:hAnsi="Arial" w:cs="Arial"/>
                <w:color w:val="auto"/>
                <w:sz w:val="18"/>
                <w:szCs w:val="18"/>
              </w:rPr>
              <w:t xml:space="preserve">: </w:t>
            </w:r>
            <w:hyperlink r:id="rId9" w:history="1">
              <w:r w:rsidRPr="00E64123">
                <w:rPr>
                  <w:rStyle w:val="-"/>
                  <w:rFonts w:ascii="Arial" w:eastAsiaTheme="minorEastAsia" w:hAnsi="Arial" w:cs="Arial"/>
                  <w:sz w:val="18"/>
                  <w:szCs w:val="18"/>
                  <w:lang w:val="en-US"/>
                </w:rPr>
                <w:t>sofia</w:t>
              </w:r>
              <w:r w:rsidRPr="002351C9">
                <w:rPr>
                  <w:rStyle w:val="-"/>
                  <w:rFonts w:ascii="Arial" w:eastAsiaTheme="minorEastAsia" w:hAnsi="Arial" w:cs="Arial"/>
                  <w:sz w:val="18"/>
                  <w:szCs w:val="18"/>
                </w:rPr>
                <w:t>@</w:t>
              </w:r>
              <w:r w:rsidRPr="00E64123">
                <w:rPr>
                  <w:rStyle w:val="-"/>
                  <w:rFonts w:ascii="Arial" w:eastAsiaTheme="minorEastAsia" w:hAnsi="Arial" w:cs="Arial"/>
                  <w:sz w:val="18"/>
                  <w:szCs w:val="18"/>
                  <w:lang w:val="en-US"/>
                </w:rPr>
                <w:t>uop</w:t>
              </w:r>
              <w:r w:rsidRPr="002351C9">
                <w:rPr>
                  <w:rStyle w:val="-"/>
                  <w:rFonts w:ascii="Arial" w:eastAsiaTheme="minorEastAsia" w:hAnsi="Arial" w:cs="Arial"/>
                  <w:sz w:val="18"/>
                  <w:szCs w:val="18"/>
                </w:rPr>
                <w:t>.</w:t>
              </w:r>
              <w:r w:rsidRPr="00E64123">
                <w:rPr>
                  <w:rStyle w:val="-"/>
                  <w:rFonts w:ascii="Arial" w:eastAsiaTheme="minorEastAsia" w:hAnsi="Arial" w:cs="Arial"/>
                  <w:sz w:val="18"/>
                  <w:szCs w:val="18"/>
                  <w:lang w:val="en-US"/>
                </w:rPr>
                <w:t>gr</w:t>
              </w:r>
            </w:hyperlink>
            <w:r w:rsidRPr="002351C9">
              <w:rPr>
                <w:rFonts w:ascii="Arial" w:eastAsiaTheme="minorEastAsia" w:hAnsi="Arial" w:cs="Arial"/>
                <w:b/>
                <w:bCs/>
                <w:color w:val="auto"/>
                <w:sz w:val="18"/>
                <w:szCs w:val="18"/>
              </w:rPr>
              <w:t xml:space="preserve">                                                                                               </w:t>
            </w:r>
            <w:r w:rsidRPr="002351C9">
              <w:rPr>
                <w:rFonts w:ascii="PalatinoLinotype-Bold" w:eastAsiaTheme="minorEastAsia" w:hAnsi="PalatinoLinotype-Bold" w:cs="PalatinoLinotype-Bold"/>
                <w:b/>
                <w:bCs/>
                <w:color w:val="auto"/>
                <w:sz w:val="20"/>
                <w:szCs w:val="20"/>
              </w:rPr>
              <w:t xml:space="preserve">                                                                                                            </w:t>
            </w:r>
          </w:p>
          <w:p w:rsidR="00F8264A" w:rsidRPr="00947F86" w:rsidRDefault="001D320B" w:rsidP="00D00FB7">
            <w:pPr>
              <w:autoSpaceDE w:val="0"/>
              <w:autoSpaceDN w:val="0"/>
              <w:adjustRightInd w:val="0"/>
              <w:spacing w:after="0" w:line="240" w:lineRule="auto"/>
              <w:ind w:left="0" w:firstLine="0"/>
              <w:jc w:val="left"/>
              <w:rPr>
                <w:rFonts w:eastAsia="Arial"/>
                <w:b/>
              </w:rPr>
            </w:pPr>
            <w:hyperlink r:id="rId10" w:history="1">
              <w:r w:rsidR="00F8264A" w:rsidRPr="00FE364A">
                <w:rPr>
                  <w:rStyle w:val="-"/>
                  <w:szCs w:val="24"/>
                  <w:u w:color="0000FF"/>
                </w:rPr>
                <w:t>http</w:t>
              </w:r>
              <w:r w:rsidR="00F8264A" w:rsidRPr="00542952">
                <w:rPr>
                  <w:rStyle w:val="-"/>
                  <w:szCs w:val="24"/>
                  <w:u w:color="0000FF"/>
                </w:rPr>
                <w:t>://</w:t>
              </w:r>
              <w:r w:rsidR="00F8264A" w:rsidRPr="00FE364A">
                <w:rPr>
                  <w:rStyle w:val="-"/>
                  <w:szCs w:val="24"/>
                  <w:u w:color="0000FF"/>
                </w:rPr>
                <w:t>www</w:t>
              </w:r>
              <w:r w:rsidR="00F8264A" w:rsidRPr="00542952">
                <w:rPr>
                  <w:rStyle w:val="-"/>
                  <w:szCs w:val="24"/>
                  <w:u w:color="0000FF"/>
                </w:rPr>
                <w:t>.</w:t>
              </w:r>
              <w:r w:rsidR="00F8264A" w:rsidRPr="00FE364A">
                <w:rPr>
                  <w:rStyle w:val="-"/>
                  <w:szCs w:val="24"/>
                  <w:u w:color="0000FF"/>
                  <w:lang w:val="en-US"/>
                </w:rPr>
                <w:t>uop</w:t>
              </w:r>
              <w:r w:rsidR="00F8264A" w:rsidRPr="00542952">
                <w:rPr>
                  <w:rStyle w:val="-"/>
                  <w:szCs w:val="24"/>
                  <w:u w:color="0000FF"/>
                </w:rPr>
                <w:t>.</w:t>
              </w:r>
              <w:r w:rsidR="00F8264A" w:rsidRPr="00FE364A">
                <w:rPr>
                  <w:rStyle w:val="-"/>
                  <w:szCs w:val="24"/>
                  <w:u w:color="0000FF"/>
                  <w:lang w:val="en-US"/>
                </w:rPr>
                <w:t>gr</w:t>
              </w:r>
            </w:hyperlink>
            <w:r w:rsidR="00F8264A" w:rsidRPr="002351C9">
              <w:rPr>
                <w:rFonts w:ascii="PalatinoLinotype-Bold" w:eastAsiaTheme="minorEastAsia" w:hAnsi="PalatinoLinotype-Bold" w:cs="PalatinoLinotype-Bold"/>
                <w:b/>
                <w:bCs/>
                <w:color w:val="auto"/>
                <w:sz w:val="20"/>
                <w:szCs w:val="20"/>
              </w:rPr>
              <w:t xml:space="preserve">                                                                     </w:t>
            </w:r>
          </w:p>
          <w:p w:rsidR="00F8264A" w:rsidRDefault="00F8264A" w:rsidP="00D00FB7">
            <w:pPr>
              <w:spacing w:after="0" w:line="259" w:lineRule="auto"/>
              <w:ind w:left="0" w:right="1901" w:firstLine="0"/>
              <w:jc w:val="left"/>
            </w:pPr>
          </w:p>
        </w:tc>
        <w:tc>
          <w:tcPr>
            <w:tcW w:w="1924" w:type="dxa"/>
            <w:tcBorders>
              <w:top w:val="single" w:sz="3" w:space="0" w:color="000000"/>
              <w:left w:val="single" w:sz="3" w:space="0" w:color="000000"/>
              <w:bottom w:val="single" w:sz="3" w:space="0" w:color="000000"/>
              <w:right w:val="single" w:sz="3" w:space="0" w:color="000000"/>
            </w:tcBorders>
          </w:tcPr>
          <w:p w:rsidR="00F8264A" w:rsidRPr="00366006" w:rsidRDefault="00F8264A" w:rsidP="00D00FB7">
            <w:pPr>
              <w:spacing w:after="0" w:line="259" w:lineRule="auto"/>
              <w:ind w:left="0" w:firstLine="0"/>
              <w:jc w:val="left"/>
            </w:pPr>
            <w:r w:rsidRPr="00366006">
              <w:rPr>
                <w:b/>
              </w:rPr>
              <w:t xml:space="preserve">ΠΡΟΥΠΟΛΟΓΙΣΜΟΣ: </w:t>
            </w:r>
          </w:p>
        </w:tc>
        <w:tc>
          <w:tcPr>
            <w:tcW w:w="3962" w:type="dxa"/>
            <w:tcBorders>
              <w:top w:val="single" w:sz="3" w:space="0" w:color="000000"/>
              <w:left w:val="single" w:sz="3" w:space="0" w:color="000000"/>
              <w:bottom w:val="single" w:sz="3" w:space="0" w:color="000000"/>
              <w:right w:val="single" w:sz="3" w:space="0" w:color="000000"/>
            </w:tcBorders>
          </w:tcPr>
          <w:p w:rsidR="00F8264A" w:rsidRPr="00366006" w:rsidRDefault="00F8264A" w:rsidP="00D00FB7">
            <w:pPr>
              <w:spacing w:after="137" w:line="259" w:lineRule="auto"/>
              <w:ind w:left="0" w:firstLine="0"/>
              <w:jc w:val="center"/>
            </w:pPr>
            <w:r w:rsidRPr="00366006">
              <w:rPr>
                <w:b/>
              </w:rPr>
              <w:t xml:space="preserve">22.962,57  Ευρώ </w:t>
            </w:r>
          </w:p>
          <w:p w:rsidR="00F8264A" w:rsidRPr="00366006" w:rsidRDefault="00F8264A" w:rsidP="00D00FB7">
            <w:pPr>
              <w:spacing w:after="0" w:line="259" w:lineRule="auto"/>
              <w:ind w:left="0" w:right="43" w:firstLine="0"/>
              <w:jc w:val="center"/>
            </w:pPr>
            <w:r w:rsidRPr="00366006">
              <w:rPr>
                <w:b/>
              </w:rPr>
              <w:t xml:space="preserve">(συμπεριλαμβανομένου Φ.Π.Α.) </w:t>
            </w:r>
          </w:p>
        </w:tc>
      </w:tr>
    </w:tbl>
    <w:p w:rsidR="00F8264A" w:rsidRDefault="00F8264A" w:rsidP="00D00FB7">
      <w:pPr>
        <w:spacing w:after="135" w:line="259" w:lineRule="auto"/>
        <w:ind w:left="0" w:firstLine="0"/>
        <w:jc w:val="center"/>
      </w:pPr>
      <w:r>
        <w:rPr>
          <w:b/>
          <w:sz w:val="28"/>
        </w:rPr>
        <w:t xml:space="preserve"> </w:t>
      </w:r>
    </w:p>
    <w:p w:rsidR="00C35096" w:rsidRDefault="00C35096" w:rsidP="00D00FB7">
      <w:pPr>
        <w:autoSpaceDE w:val="0"/>
        <w:autoSpaceDN w:val="0"/>
        <w:adjustRightInd w:val="0"/>
        <w:spacing w:after="0" w:line="240" w:lineRule="auto"/>
        <w:ind w:left="0" w:firstLine="0"/>
        <w:jc w:val="left"/>
        <w:rPr>
          <w:rFonts w:eastAsiaTheme="minorEastAsia"/>
          <w:b/>
          <w:bCs/>
          <w:color w:val="002060"/>
          <w:szCs w:val="24"/>
        </w:rPr>
      </w:pPr>
      <w:r>
        <w:rPr>
          <w:rFonts w:eastAsiaTheme="minorEastAsia"/>
          <w:b/>
          <w:bCs/>
          <w:color w:val="002060"/>
          <w:szCs w:val="24"/>
        </w:rPr>
        <w:t xml:space="preserve">                                                        </w:t>
      </w:r>
    </w:p>
    <w:p w:rsidR="00F8264A" w:rsidRDefault="00F8264A" w:rsidP="00D00FB7">
      <w:pPr>
        <w:spacing w:after="135" w:line="259" w:lineRule="auto"/>
        <w:ind w:left="0" w:firstLine="0"/>
        <w:jc w:val="center"/>
      </w:pPr>
    </w:p>
    <w:p w:rsidR="00C35096" w:rsidRPr="00C35096" w:rsidRDefault="00105823" w:rsidP="00D00FB7">
      <w:pPr>
        <w:autoSpaceDE w:val="0"/>
        <w:autoSpaceDN w:val="0"/>
        <w:adjustRightInd w:val="0"/>
        <w:spacing w:after="0" w:line="276" w:lineRule="auto"/>
        <w:ind w:left="0" w:firstLine="0"/>
        <w:jc w:val="left"/>
        <w:rPr>
          <w:rFonts w:eastAsiaTheme="minorEastAsia"/>
          <w:b/>
          <w:iCs/>
          <w:color w:val="auto"/>
          <w:szCs w:val="24"/>
        </w:rPr>
      </w:pPr>
      <w:r>
        <w:rPr>
          <w:rFonts w:eastAsiaTheme="minorEastAsia"/>
          <w:b/>
          <w:iCs/>
          <w:color w:val="auto"/>
          <w:szCs w:val="24"/>
        </w:rPr>
        <w:t xml:space="preserve">                                </w:t>
      </w:r>
      <w:r w:rsidR="00C35096" w:rsidRPr="00C35096">
        <w:rPr>
          <w:rFonts w:eastAsiaTheme="minorEastAsia"/>
          <w:b/>
          <w:iCs/>
          <w:color w:val="auto"/>
          <w:szCs w:val="24"/>
        </w:rPr>
        <w:t>ΔΙΑΚΗΡΥΞΗ</w:t>
      </w:r>
      <w:r>
        <w:rPr>
          <w:rFonts w:eastAsiaTheme="minorEastAsia"/>
          <w:b/>
          <w:iCs/>
          <w:color w:val="auto"/>
          <w:szCs w:val="24"/>
        </w:rPr>
        <w:t xml:space="preserve"> </w:t>
      </w:r>
      <w:r w:rsidR="00C35096" w:rsidRPr="00C35096">
        <w:rPr>
          <w:rFonts w:eastAsiaTheme="minorEastAsia"/>
          <w:b/>
          <w:iCs/>
          <w:color w:val="auto"/>
          <w:szCs w:val="24"/>
        </w:rPr>
        <w:t xml:space="preserve"> ΣΥΝΟΠΤΙΚΟΥ ΔΙΑΓΩΝΙΣΜΟΥ</w:t>
      </w:r>
    </w:p>
    <w:p w:rsidR="00C35096" w:rsidRPr="00C35096" w:rsidRDefault="00105823" w:rsidP="00D00FB7">
      <w:pPr>
        <w:autoSpaceDE w:val="0"/>
        <w:autoSpaceDN w:val="0"/>
        <w:adjustRightInd w:val="0"/>
        <w:spacing w:after="0" w:line="276" w:lineRule="auto"/>
        <w:ind w:left="0" w:firstLine="0"/>
        <w:jc w:val="left"/>
        <w:rPr>
          <w:rFonts w:eastAsiaTheme="minorEastAsia"/>
          <w:b/>
          <w:iCs/>
          <w:color w:val="auto"/>
          <w:szCs w:val="24"/>
        </w:rPr>
      </w:pPr>
      <w:r>
        <w:rPr>
          <w:rFonts w:eastAsiaTheme="minorEastAsia"/>
          <w:b/>
          <w:iCs/>
          <w:color w:val="auto"/>
          <w:szCs w:val="24"/>
        </w:rPr>
        <w:t xml:space="preserve">           </w:t>
      </w:r>
      <w:r w:rsidR="00C35096" w:rsidRPr="00C35096">
        <w:rPr>
          <w:rFonts w:eastAsiaTheme="minorEastAsia"/>
          <w:b/>
          <w:iCs/>
          <w:color w:val="auto"/>
          <w:szCs w:val="24"/>
        </w:rPr>
        <w:t>ΓΙΑ ΤΗΝ ΕΠΙΛΟΓΗ ΑΝΑΔΟΧΟΥ ΕΚΠΟΝΗΣΗΣ ΤΗΣ ΥΠΗΡΕΣΙΑΣ</w:t>
      </w:r>
    </w:p>
    <w:p w:rsidR="00F8264A" w:rsidRDefault="00105823" w:rsidP="00D00FB7">
      <w:pPr>
        <w:autoSpaceDE w:val="0"/>
        <w:autoSpaceDN w:val="0"/>
        <w:adjustRightInd w:val="0"/>
        <w:spacing w:after="0" w:line="276" w:lineRule="auto"/>
        <w:ind w:left="0" w:firstLine="0"/>
        <w:jc w:val="left"/>
        <w:rPr>
          <w:b/>
          <w:szCs w:val="24"/>
        </w:rPr>
      </w:pPr>
      <w:r>
        <w:rPr>
          <w:rFonts w:eastAsiaTheme="minorEastAsia"/>
          <w:b/>
          <w:iCs/>
          <w:color w:val="auto"/>
          <w:szCs w:val="24"/>
        </w:rPr>
        <w:t>«</w:t>
      </w:r>
      <w:r w:rsidR="00C35096" w:rsidRPr="00C35096">
        <w:rPr>
          <w:rFonts w:eastAsiaTheme="minorEastAsia"/>
          <w:b/>
          <w:iCs/>
          <w:color w:val="auto"/>
          <w:szCs w:val="24"/>
        </w:rPr>
        <w:t xml:space="preserve">ΠΑΡΟΧΗ </w:t>
      </w:r>
      <w:r>
        <w:rPr>
          <w:rFonts w:eastAsiaTheme="minorEastAsia"/>
          <w:b/>
          <w:iCs/>
          <w:color w:val="auto"/>
          <w:szCs w:val="24"/>
        </w:rPr>
        <w:t>ΥΠΗΡΕΣΙΩΝ ΤΕΧΝΙΚΟΥ ΑΣΦΑΛΕΙΑΣ ΓΙΑ ΤΙΣ ΑΝΑΓΚΕΣ ΤΟΥ ΠΑΝΕΠΙΣΤΗΜΙΟΥ ΠΕΛΟΠΟΝΝΗΣΟΥ ΓΙΑ ΔΥΟ ΕΤΗ ΚΑΙ ΛΟΙΠΩΝ ΣΥΝΑΦΩΝ ΥΠΗΡΕΣΙΩΝ»</w:t>
      </w:r>
      <w:r w:rsidR="00F8264A" w:rsidRPr="00C35096">
        <w:rPr>
          <w:b/>
          <w:szCs w:val="24"/>
        </w:rPr>
        <w:t xml:space="preserve"> </w:t>
      </w:r>
    </w:p>
    <w:p w:rsidR="00105823" w:rsidRPr="00C35096" w:rsidRDefault="00105823" w:rsidP="00D00FB7">
      <w:pPr>
        <w:autoSpaceDE w:val="0"/>
        <w:autoSpaceDN w:val="0"/>
        <w:adjustRightInd w:val="0"/>
        <w:spacing w:after="0" w:line="276" w:lineRule="auto"/>
        <w:ind w:left="0" w:firstLine="0"/>
        <w:jc w:val="left"/>
        <w:rPr>
          <w:b/>
          <w:szCs w:val="24"/>
        </w:rPr>
      </w:pPr>
    </w:p>
    <w:p w:rsidR="00C35096" w:rsidRDefault="00C35096" w:rsidP="00D00FB7">
      <w:pPr>
        <w:autoSpaceDE w:val="0"/>
        <w:autoSpaceDN w:val="0"/>
        <w:adjustRightInd w:val="0"/>
        <w:spacing w:after="0" w:line="240" w:lineRule="auto"/>
        <w:ind w:left="0" w:firstLine="0"/>
        <w:jc w:val="left"/>
        <w:rPr>
          <w:rFonts w:eastAsiaTheme="minorEastAsia"/>
          <w:b/>
          <w:bCs/>
          <w:color w:val="002060"/>
          <w:szCs w:val="24"/>
        </w:rPr>
      </w:pPr>
      <w:r>
        <w:rPr>
          <w:rFonts w:eastAsiaTheme="minorEastAsia"/>
          <w:b/>
          <w:bCs/>
          <w:color w:val="002060"/>
          <w:szCs w:val="24"/>
        </w:rPr>
        <w:t xml:space="preserve">                                                         </w:t>
      </w:r>
      <w:r w:rsidRPr="00B751FA">
        <w:rPr>
          <w:rFonts w:eastAsiaTheme="minorEastAsia"/>
          <w:b/>
          <w:bCs/>
          <w:color w:val="002060"/>
          <w:szCs w:val="24"/>
        </w:rPr>
        <w:t xml:space="preserve">ΠΑΡΑΡΤΗΜΑ ΙΙ </w:t>
      </w:r>
    </w:p>
    <w:p w:rsidR="00F8264A" w:rsidRPr="00F5624D" w:rsidRDefault="00F8264A" w:rsidP="00D00FB7">
      <w:pPr>
        <w:spacing w:after="136" w:line="259" w:lineRule="auto"/>
        <w:ind w:left="0" w:firstLine="0"/>
        <w:jc w:val="left"/>
        <w:rPr>
          <w:b/>
          <w:sz w:val="28"/>
          <w:szCs w:val="28"/>
        </w:rPr>
      </w:pPr>
      <w:r w:rsidRPr="00F5624D">
        <w:rPr>
          <w:b/>
          <w:sz w:val="28"/>
          <w:szCs w:val="28"/>
        </w:rPr>
        <w:t xml:space="preserve">ΣΥΓΓΡΑΦΗ ΥΠΟΧΡΕΩΣΕΩΝ </w:t>
      </w:r>
    </w:p>
    <w:p w:rsidR="00F8264A" w:rsidRDefault="00F8264A" w:rsidP="00D00FB7">
      <w:pPr>
        <w:spacing w:after="136" w:line="259" w:lineRule="auto"/>
        <w:ind w:left="0" w:firstLine="0"/>
        <w:jc w:val="left"/>
        <w:rPr>
          <w:b/>
          <w:sz w:val="36"/>
        </w:rPr>
      </w:pPr>
    </w:p>
    <w:p w:rsidR="00F8264A" w:rsidRDefault="00F8264A" w:rsidP="00D00FB7">
      <w:pPr>
        <w:spacing w:after="136" w:line="259" w:lineRule="auto"/>
        <w:ind w:left="0" w:firstLine="0"/>
        <w:jc w:val="left"/>
        <w:rPr>
          <w:b/>
          <w:sz w:val="36"/>
        </w:rPr>
      </w:pPr>
    </w:p>
    <w:p w:rsidR="00F8264A" w:rsidRDefault="00F8264A" w:rsidP="00D00FB7">
      <w:pPr>
        <w:spacing w:after="136" w:line="259" w:lineRule="auto"/>
        <w:ind w:left="0" w:firstLine="0"/>
        <w:jc w:val="left"/>
        <w:rPr>
          <w:b/>
          <w:sz w:val="36"/>
        </w:rPr>
      </w:pPr>
    </w:p>
    <w:p w:rsidR="00F8264A" w:rsidRDefault="00F8264A" w:rsidP="00D00FB7">
      <w:pPr>
        <w:spacing w:after="136" w:line="259" w:lineRule="auto"/>
        <w:ind w:left="0" w:firstLine="0"/>
        <w:jc w:val="left"/>
        <w:rPr>
          <w:b/>
          <w:sz w:val="36"/>
        </w:rPr>
      </w:pPr>
    </w:p>
    <w:p w:rsidR="00F8264A" w:rsidRDefault="00F8264A" w:rsidP="00D00FB7">
      <w:pPr>
        <w:spacing w:after="136" w:line="259" w:lineRule="auto"/>
        <w:ind w:left="0" w:firstLine="0"/>
        <w:jc w:val="left"/>
        <w:rPr>
          <w:b/>
          <w:sz w:val="36"/>
        </w:rPr>
      </w:pPr>
    </w:p>
    <w:p w:rsidR="00F8264A" w:rsidRDefault="00F8264A" w:rsidP="00D00FB7">
      <w:pPr>
        <w:spacing w:after="136" w:line="259" w:lineRule="auto"/>
        <w:ind w:left="0" w:firstLine="0"/>
        <w:jc w:val="left"/>
      </w:pPr>
    </w:p>
    <w:p w:rsidR="00F8264A" w:rsidRDefault="00F8264A" w:rsidP="00D00FB7">
      <w:pPr>
        <w:spacing w:after="0" w:line="259" w:lineRule="auto"/>
        <w:ind w:left="0" w:right="1596" w:firstLine="0"/>
        <w:jc w:val="right"/>
      </w:pPr>
      <w:r>
        <w:rPr>
          <w:b/>
          <w:sz w:val="28"/>
        </w:rPr>
        <w:t xml:space="preserve"> </w:t>
      </w:r>
      <w:r>
        <w:rPr>
          <w:b/>
          <w:sz w:val="28"/>
        </w:rPr>
        <w:tab/>
        <w:t xml:space="preserve"> </w:t>
      </w:r>
    </w:p>
    <w:p w:rsidR="00F8264A" w:rsidRDefault="00F8264A" w:rsidP="00D00FB7">
      <w:pPr>
        <w:spacing w:after="0" w:line="259" w:lineRule="auto"/>
        <w:ind w:left="0" w:firstLine="0"/>
        <w:jc w:val="left"/>
        <w:rPr>
          <w:rFonts w:ascii="Calibri" w:eastAsia="Calibri" w:hAnsi="Calibri" w:cs="Calibri"/>
          <w:color w:val="2F5496"/>
          <w:sz w:val="32"/>
        </w:rPr>
      </w:pPr>
    </w:p>
    <w:p w:rsidR="00F8264A" w:rsidRDefault="00F8264A" w:rsidP="00D00FB7">
      <w:pPr>
        <w:spacing w:after="0" w:line="259" w:lineRule="auto"/>
        <w:ind w:left="0" w:firstLine="0"/>
        <w:jc w:val="left"/>
        <w:rPr>
          <w:rFonts w:ascii="Calibri" w:eastAsia="Calibri" w:hAnsi="Calibri" w:cs="Calibri"/>
          <w:color w:val="2F5496"/>
          <w:sz w:val="32"/>
        </w:rPr>
      </w:pPr>
    </w:p>
    <w:p w:rsidR="00F8264A" w:rsidRDefault="00F8264A" w:rsidP="00D00FB7">
      <w:pPr>
        <w:spacing w:after="0" w:line="259" w:lineRule="auto"/>
        <w:ind w:left="0" w:firstLine="0"/>
        <w:jc w:val="left"/>
      </w:pPr>
      <w:r>
        <w:rPr>
          <w:rFonts w:ascii="Calibri" w:eastAsia="Calibri" w:hAnsi="Calibri" w:cs="Calibri"/>
          <w:color w:val="2F5496"/>
          <w:sz w:val="32"/>
        </w:rPr>
        <w:lastRenderedPageBreak/>
        <w:t xml:space="preserve">Περιεχόμενα </w:t>
      </w:r>
    </w:p>
    <w:p w:rsidR="00F8264A" w:rsidRDefault="00F8264A" w:rsidP="00D00FB7">
      <w:pPr>
        <w:spacing w:after="0" w:line="259" w:lineRule="auto"/>
        <w:ind w:left="0" w:right="13" w:firstLine="0"/>
        <w:jc w:val="center"/>
      </w:pPr>
      <w:r>
        <w:rPr>
          <w:b/>
        </w:rPr>
        <w:t>ΣΥΓΓΡΑΦΗ ΥΠΟΧΡΕΩΣΕΩΝ</w:t>
      </w:r>
      <w:r>
        <w:t xml:space="preserve"> ................................................................................... 1</w:t>
      </w:r>
      <w:r>
        <w:rPr>
          <w:rFonts w:ascii="Calibri" w:eastAsia="Calibri" w:hAnsi="Calibri" w:cs="Calibri"/>
        </w:rPr>
        <w:t xml:space="preserve"> </w:t>
      </w:r>
    </w:p>
    <w:p w:rsidR="00F8264A" w:rsidRDefault="00F8264A" w:rsidP="00D00FB7">
      <w:pPr>
        <w:tabs>
          <w:tab w:val="center" w:pos="688"/>
          <w:tab w:val="right" w:pos="9076"/>
        </w:tabs>
        <w:spacing w:after="160" w:line="259" w:lineRule="auto"/>
        <w:ind w:left="0" w:firstLine="0"/>
        <w:jc w:val="left"/>
      </w:pPr>
      <w:r>
        <w:rPr>
          <w:rFonts w:ascii="Calibri" w:eastAsia="Calibri" w:hAnsi="Calibri" w:cs="Calibri"/>
        </w:rPr>
        <w:tab/>
      </w:r>
      <w:r>
        <w:t>Άρθρο 1.</w:t>
      </w:r>
      <w:r>
        <w:rPr>
          <w:rFonts w:ascii="Calibri" w:eastAsia="Calibri" w:hAnsi="Calibri" w:cs="Calibri"/>
        </w:rPr>
        <w:t xml:space="preserve"> </w:t>
      </w:r>
      <w:r>
        <w:rPr>
          <w:rFonts w:ascii="Calibri" w:eastAsia="Calibri" w:hAnsi="Calibri" w:cs="Calibri"/>
        </w:rPr>
        <w:tab/>
      </w:r>
      <w:r>
        <w:t xml:space="preserve">ΕΙΣΑΓΩΓΗ </w:t>
      </w:r>
      <w:r w:rsidR="00105823">
        <w:t>….</w:t>
      </w:r>
      <w:r>
        <w:t>........................................................................................................ 3</w:t>
      </w:r>
      <w:r>
        <w:rPr>
          <w:rFonts w:ascii="Calibri" w:eastAsia="Calibri" w:hAnsi="Calibri" w:cs="Calibri"/>
        </w:rPr>
        <w:t xml:space="preserve"> </w:t>
      </w:r>
    </w:p>
    <w:p w:rsidR="00F8264A" w:rsidRDefault="00F8264A" w:rsidP="00D00FB7">
      <w:pPr>
        <w:tabs>
          <w:tab w:val="center" w:pos="688"/>
          <w:tab w:val="right" w:pos="9076"/>
        </w:tabs>
        <w:spacing w:after="160" w:line="259" w:lineRule="auto"/>
        <w:ind w:left="0" w:firstLine="0"/>
        <w:jc w:val="left"/>
      </w:pPr>
      <w:r>
        <w:rPr>
          <w:rFonts w:ascii="Calibri" w:eastAsia="Calibri" w:hAnsi="Calibri" w:cs="Calibri"/>
        </w:rPr>
        <w:tab/>
      </w:r>
      <w:r>
        <w:t>Άρθρο 2.</w:t>
      </w:r>
      <w:r>
        <w:rPr>
          <w:rFonts w:ascii="Calibri" w:eastAsia="Calibri" w:hAnsi="Calibri" w:cs="Calibri"/>
        </w:rPr>
        <w:t xml:space="preserve"> </w:t>
      </w:r>
      <w:r>
        <w:rPr>
          <w:rFonts w:ascii="Calibri" w:eastAsia="Calibri" w:hAnsi="Calibri" w:cs="Calibri"/>
        </w:rPr>
        <w:tab/>
      </w:r>
      <w:r>
        <w:t xml:space="preserve">ΠΑΡΟΧΗ ΥΠΗΡΕΣΙΩΝ </w:t>
      </w:r>
      <w:r w:rsidR="00105823">
        <w:t>...</w:t>
      </w:r>
      <w:r>
        <w:t>..................................................................................... 3</w:t>
      </w:r>
      <w:r>
        <w:rPr>
          <w:rFonts w:ascii="Calibri" w:eastAsia="Calibri" w:hAnsi="Calibri" w:cs="Calibri"/>
        </w:rPr>
        <w:t xml:space="preserve"> </w:t>
      </w:r>
    </w:p>
    <w:p w:rsidR="00F8264A" w:rsidRDefault="00F8264A" w:rsidP="00D00FB7">
      <w:pPr>
        <w:tabs>
          <w:tab w:val="center" w:pos="688"/>
          <w:tab w:val="right" w:pos="9076"/>
        </w:tabs>
        <w:spacing w:after="160" w:line="259" w:lineRule="auto"/>
        <w:ind w:left="0" w:firstLine="0"/>
        <w:jc w:val="left"/>
      </w:pPr>
      <w:r>
        <w:rPr>
          <w:rFonts w:ascii="Calibri" w:eastAsia="Calibri" w:hAnsi="Calibri" w:cs="Calibri"/>
        </w:rPr>
        <w:tab/>
      </w:r>
      <w:r>
        <w:t>Άρθρο 3.</w:t>
      </w:r>
      <w:r>
        <w:rPr>
          <w:rFonts w:ascii="Calibri" w:eastAsia="Calibri" w:hAnsi="Calibri" w:cs="Calibri"/>
        </w:rPr>
        <w:t xml:space="preserve"> </w:t>
      </w:r>
      <w:r>
        <w:rPr>
          <w:rFonts w:ascii="Calibri" w:eastAsia="Calibri" w:hAnsi="Calibri" w:cs="Calibri"/>
        </w:rPr>
        <w:tab/>
      </w:r>
      <w:r>
        <w:t>ΕΠΙΒΛΕΨΗ ΠΑΡΕΧΟΜΕΝΩΝ ΥΠΗΡΕΣΙΩΝ.</w:t>
      </w:r>
      <w:r w:rsidR="00105823">
        <w:t>.</w:t>
      </w:r>
      <w:r>
        <w:t>................................................... 5</w:t>
      </w:r>
      <w:r>
        <w:rPr>
          <w:rFonts w:ascii="Calibri" w:eastAsia="Calibri" w:hAnsi="Calibri" w:cs="Calibri"/>
        </w:rPr>
        <w:t xml:space="preserve"> </w:t>
      </w:r>
    </w:p>
    <w:p w:rsidR="00F8264A" w:rsidRDefault="00F8264A" w:rsidP="00D00FB7">
      <w:pPr>
        <w:tabs>
          <w:tab w:val="center" w:pos="688"/>
          <w:tab w:val="right" w:pos="9076"/>
        </w:tabs>
        <w:spacing w:after="160" w:line="259" w:lineRule="auto"/>
        <w:ind w:left="0" w:firstLine="0"/>
        <w:jc w:val="left"/>
      </w:pPr>
      <w:r>
        <w:rPr>
          <w:rFonts w:ascii="Calibri" w:eastAsia="Calibri" w:hAnsi="Calibri" w:cs="Calibri"/>
        </w:rPr>
        <w:tab/>
      </w:r>
      <w:r>
        <w:t>Άρθρο 4.</w:t>
      </w:r>
      <w:r>
        <w:rPr>
          <w:rFonts w:ascii="Calibri" w:eastAsia="Calibri" w:hAnsi="Calibri" w:cs="Calibri"/>
        </w:rPr>
        <w:t xml:space="preserve"> </w:t>
      </w:r>
      <w:r>
        <w:rPr>
          <w:rFonts w:ascii="Calibri" w:eastAsia="Calibri" w:hAnsi="Calibri" w:cs="Calibri"/>
        </w:rPr>
        <w:tab/>
      </w:r>
      <w:r>
        <w:t>ΑΜΟΙΒΗ – ΚΡΑΤΗΣΕΙΣ – ΠΙΣΤΟΠΟΙΗΣΕΙΣ – ΕΝΤΟΛΕΣ ΠΛΗΡΩΜΩΝ</w:t>
      </w:r>
      <w:r w:rsidR="00105823">
        <w:t>.</w:t>
      </w:r>
      <w:r>
        <w:t>....... 6</w:t>
      </w:r>
      <w:r>
        <w:rPr>
          <w:rFonts w:ascii="Calibri" w:eastAsia="Calibri" w:hAnsi="Calibri" w:cs="Calibri"/>
        </w:rPr>
        <w:t xml:space="preserve"> </w:t>
      </w:r>
    </w:p>
    <w:p w:rsidR="00F8264A" w:rsidRDefault="00F8264A" w:rsidP="00D00FB7">
      <w:pPr>
        <w:tabs>
          <w:tab w:val="center" w:pos="688"/>
          <w:tab w:val="right" w:pos="9076"/>
        </w:tabs>
        <w:spacing w:after="160" w:line="259" w:lineRule="auto"/>
        <w:ind w:left="0" w:firstLine="0"/>
        <w:jc w:val="left"/>
      </w:pPr>
      <w:r>
        <w:rPr>
          <w:rFonts w:ascii="Calibri" w:eastAsia="Calibri" w:hAnsi="Calibri" w:cs="Calibri"/>
        </w:rPr>
        <w:tab/>
      </w:r>
      <w:r>
        <w:t>Άρθρο 5.</w:t>
      </w:r>
      <w:r>
        <w:rPr>
          <w:rFonts w:ascii="Calibri" w:eastAsia="Calibri" w:hAnsi="Calibri" w:cs="Calibri"/>
        </w:rPr>
        <w:t xml:space="preserve"> </w:t>
      </w:r>
      <w:r>
        <w:rPr>
          <w:rFonts w:ascii="Calibri" w:eastAsia="Calibri" w:hAnsi="Calibri" w:cs="Calibri"/>
        </w:rPr>
        <w:tab/>
      </w:r>
      <w:r>
        <w:t>ΑΥΞΟΜΕΙΩΣΕΙΣ ΥΠΗΡΕΣΙΩΝ, ΝΕΕΣ ΥΠΗΡΕΣΙΕΣ</w:t>
      </w:r>
      <w:r w:rsidR="00105823">
        <w:t>..</w:t>
      </w:r>
      <w:r>
        <w:t>........................................ 7</w:t>
      </w:r>
      <w:r>
        <w:rPr>
          <w:rFonts w:ascii="Calibri" w:eastAsia="Calibri" w:hAnsi="Calibri" w:cs="Calibri"/>
        </w:rPr>
        <w:t xml:space="preserve"> </w:t>
      </w:r>
    </w:p>
    <w:p w:rsidR="00F8264A" w:rsidRDefault="00F8264A" w:rsidP="00D00FB7">
      <w:pPr>
        <w:tabs>
          <w:tab w:val="center" w:pos="688"/>
          <w:tab w:val="right" w:pos="9076"/>
        </w:tabs>
        <w:spacing w:after="160" w:line="259" w:lineRule="auto"/>
        <w:ind w:left="0" w:firstLine="0"/>
        <w:jc w:val="left"/>
      </w:pPr>
      <w:r>
        <w:rPr>
          <w:rFonts w:ascii="Calibri" w:eastAsia="Calibri" w:hAnsi="Calibri" w:cs="Calibri"/>
        </w:rPr>
        <w:tab/>
      </w:r>
      <w:r>
        <w:t>Άρθρο 6.</w:t>
      </w:r>
      <w:r>
        <w:rPr>
          <w:rFonts w:ascii="Calibri" w:eastAsia="Calibri" w:hAnsi="Calibri" w:cs="Calibri"/>
        </w:rPr>
        <w:t xml:space="preserve"> </w:t>
      </w:r>
      <w:r>
        <w:rPr>
          <w:rFonts w:ascii="Calibri" w:eastAsia="Calibri" w:hAnsi="Calibri" w:cs="Calibri"/>
        </w:rPr>
        <w:tab/>
      </w:r>
      <w:r>
        <w:t>ΕΓΓΥΗΣΕΙΣ</w:t>
      </w:r>
      <w:r w:rsidR="00105823">
        <w:t>……</w:t>
      </w:r>
      <w:r>
        <w:t xml:space="preserve"> ......................................................................................................</w:t>
      </w:r>
      <w:r w:rsidR="00105823">
        <w:t>7</w:t>
      </w:r>
      <w:r>
        <w:rPr>
          <w:rFonts w:ascii="Calibri" w:eastAsia="Calibri" w:hAnsi="Calibri" w:cs="Calibri"/>
        </w:rPr>
        <w:t xml:space="preserve"> </w:t>
      </w:r>
    </w:p>
    <w:p w:rsidR="00F8264A" w:rsidRDefault="00F8264A" w:rsidP="00D00FB7">
      <w:pPr>
        <w:tabs>
          <w:tab w:val="center" w:pos="688"/>
          <w:tab w:val="right" w:pos="9076"/>
        </w:tabs>
        <w:spacing w:after="160" w:line="259" w:lineRule="auto"/>
        <w:ind w:left="0" w:firstLine="0"/>
        <w:jc w:val="left"/>
        <w:rPr>
          <w:rFonts w:ascii="Calibri" w:eastAsia="Calibri" w:hAnsi="Calibri" w:cs="Calibri"/>
        </w:rPr>
      </w:pPr>
      <w:r>
        <w:rPr>
          <w:rFonts w:ascii="Calibri" w:eastAsia="Calibri" w:hAnsi="Calibri" w:cs="Calibri"/>
        </w:rPr>
        <w:tab/>
      </w:r>
      <w:r>
        <w:t>Άρθρο 7.</w:t>
      </w:r>
      <w:r>
        <w:rPr>
          <w:rFonts w:ascii="Calibri" w:eastAsia="Calibri" w:hAnsi="Calibri" w:cs="Calibri"/>
        </w:rPr>
        <w:t xml:space="preserve"> </w:t>
      </w:r>
      <w:r>
        <w:rPr>
          <w:rFonts w:ascii="Calibri" w:eastAsia="Calibri" w:hAnsi="Calibri" w:cs="Calibri"/>
        </w:rPr>
        <w:tab/>
      </w:r>
      <w:r>
        <w:t xml:space="preserve">ΧΡΟΝΟΔΙΑΓΡΑΜΜΑ ΠΑΡΟΧΗΣ ΥΠΗΡΕΣΙΩΝ </w:t>
      </w:r>
      <w:r w:rsidR="00105823">
        <w:t>.</w:t>
      </w:r>
      <w:r>
        <w:t>................................................ 8</w:t>
      </w:r>
      <w:r>
        <w:rPr>
          <w:rFonts w:ascii="Calibri" w:eastAsia="Calibri" w:hAnsi="Calibri" w:cs="Calibri"/>
        </w:rPr>
        <w:t xml:space="preserve"> </w:t>
      </w:r>
    </w:p>
    <w:p w:rsidR="00F8264A" w:rsidRDefault="00F8264A" w:rsidP="00D00FB7">
      <w:pPr>
        <w:tabs>
          <w:tab w:val="center" w:pos="688"/>
          <w:tab w:val="right" w:pos="9076"/>
        </w:tabs>
        <w:spacing w:after="160" w:line="259" w:lineRule="auto"/>
        <w:ind w:left="0" w:firstLine="0"/>
        <w:jc w:val="left"/>
      </w:pPr>
      <w:r>
        <w:rPr>
          <w:rFonts w:ascii="Calibri" w:eastAsia="Calibri" w:hAnsi="Calibri" w:cs="Calibri"/>
        </w:rPr>
        <w:tab/>
      </w:r>
      <w:r>
        <w:t>Άρθρο 8.</w:t>
      </w:r>
      <w:r>
        <w:rPr>
          <w:rFonts w:ascii="Calibri" w:eastAsia="Calibri" w:hAnsi="Calibri" w:cs="Calibri"/>
        </w:rPr>
        <w:t xml:space="preserve"> </w:t>
      </w:r>
      <w:r>
        <w:rPr>
          <w:rFonts w:ascii="Calibri" w:eastAsia="Calibri" w:hAnsi="Calibri" w:cs="Calibri"/>
        </w:rPr>
        <w:tab/>
      </w:r>
      <w:r>
        <w:t xml:space="preserve">ΥΠΕΡΒΑΣΗ ΠΡΟΘΕΣΜΙΩΝ – ΠΟΙΝΚΕΣ ΡΗΤΡΕΣ – ΕΚΠΤΩΣΗ ΑΝΑΔΟΧΟΥ </w:t>
      </w:r>
      <w:r w:rsidR="00105823">
        <w:t>8</w:t>
      </w:r>
      <w:r>
        <w:rPr>
          <w:rFonts w:ascii="Calibri" w:eastAsia="Calibri" w:hAnsi="Calibri" w:cs="Calibri"/>
        </w:rPr>
        <w:t xml:space="preserve"> </w:t>
      </w:r>
    </w:p>
    <w:p w:rsidR="00F8264A" w:rsidRDefault="00F8264A" w:rsidP="00D00FB7">
      <w:pPr>
        <w:tabs>
          <w:tab w:val="center" w:pos="688"/>
          <w:tab w:val="right" w:pos="9076"/>
        </w:tabs>
        <w:spacing w:after="160" w:line="259" w:lineRule="auto"/>
        <w:ind w:left="0" w:firstLine="0"/>
        <w:jc w:val="left"/>
      </w:pPr>
      <w:r>
        <w:rPr>
          <w:rFonts w:ascii="Calibri" w:eastAsia="Calibri" w:hAnsi="Calibri" w:cs="Calibri"/>
        </w:rPr>
        <w:tab/>
      </w:r>
      <w:r>
        <w:t>Άρθρο 9.</w:t>
      </w:r>
      <w:r>
        <w:rPr>
          <w:rFonts w:ascii="Calibri" w:eastAsia="Calibri" w:hAnsi="Calibri" w:cs="Calibri"/>
        </w:rPr>
        <w:t xml:space="preserve"> </w:t>
      </w:r>
      <w:r>
        <w:rPr>
          <w:rFonts w:ascii="Calibri" w:eastAsia="Calibri" w:hAnsi="Calibri" w:cs="Calibri"/>
        </w:rPr>
        <w:tab/>
      </w:r>
      <w:r>
        <w:t>ΓΕΝΙΚΑ ΚΑΘΗΚΟΝΤΑ, ΕΥΘΥΝΕΣ ΥΠΟΧΡΕΩΣΕΙΣ ΤΟΥ ΑΝΑΔΟΧΟΥ ........ 9</w:t>
      </w:r>
      <w:r>
        <w:rPr>
          <w:rFonts w:ascii="Calibri" w:eastAsia="Calibri" w:hAnsi="Calibri" w:cs="Calibri"/>
        </w:rPr>
        <w:t xml:space="preserve"> </w:t>
      </w:r>
    </w:p>
    <w:p w:rsidR="00F8264A" w:rsidRDefault="00F8264A" w:rsidP="00D00FB7">
      <w:pPr>
        <w:tabs>
          <w:tab w:val="center" w:pos="754"/>
          <w:tab w:val="right" w:pos="9076"/>
        </w:tabs>
        <w:spacing w:after="160" w:line="259" w:lineRule="auto"/>
        <w:ind w:left="0" w:firstLine="0"/>
        <w:jc w:val="left"/>
      </w:pPr>
      <w:r>
        <w:rPr>
          <w:rFonts w:ascii="Calibri" w:eastAsia="Calibri" w:hAnsi="Calibri" w:cs="Calibri"/>
        </w:rPr>
        <w:tab/>
      </w:r>
      <w:r>
        <w:t>Άρθρο 10.</w:t>
      </w:r>
      <w:r>
        <w:rPr>
          <w:rFonts w:ascii="Calibri" w:eastAsia="Calibri" w:hAnsi="Calibri" w:cs="Calibri"/>
        </w:rPr>
        <w:t xml:space="preserve"> </w:t>
      </w:r>
      <w:r>
        <w:rPr>
          <w:rFonts w:ascii="Calibri" w:eastAsia="Calibri" w:hAnsi="Calibri" w:cs="Calibri"/>
        </w:rPr>
        <w:tab/>
      </w:r>
      <w:r>
        <w:t xml:space="preserve">ΥΠΟΧΡΕΩΣΕΙΣ ΤΟΥ ΕΡΓΟΔΟΤΗ </w:t>
      </w:r>
      <w:r w:rsidR="00105823">
        <w:t>…</w:t>
      </w:r>
      <w:r>
        <w:t>................................................................... 1</w:t>
      </w:r>
      <w:r w:rsidR="00105823">
        <w:t>0</w:t>
      </w:r>
      <w:r>
        <w:rPr>
          <w:rFonts w:ascii="Calibri" w:eastAsia="Calibri" w:hAnsi="Calibri" w:cs="Calibri"/>
        </w:rPr>
        <w:t xml:space="preserve"> </w:t>
      </w:r>
    </w:p>
    <w:p w:rsidR="00F8264A" w:rsidRDefault="00F8264A" w:rsidP="00D00FB7">
      <w:pPr>
        <w:tabs>
          <w:tab w:val="center" w:pos="754"/>
          <w:tab w:val="right" w:pos="9076"/>
        </w:tabs>
        <w:spacing w:after="160" w:line="259" w:lineRule="auto"/>
        <w:ind w:left="0" w:firstLine="0"/>
        <w:jc w:val="left"/>
        <w:rPr>
          <w:rFonts w:ascii="Calibri" w:eastAsia="Calibri" w:hAnsi="Calibri" w:cs="Calibri"/>
        </w:rPr>
      </w:pPr>
      <w:r>
        <w:rPr>
          <w:rFonts w:ascii="Calibri" w:eastAsia="Calibri" w:hAnsi="Calibri" w:cs="Calibri"/>
        </w:rPr>
        <w:tab/>
      </w:r>
      <w:r>
        <w:t>Άρθρο 11.</w:t>
      </w:r>
      <w:r>
        <w:rPr>
          <w:rFonts w:ascii="Calibri" w:eastAsia="Calibri" w:hAnsi="Calibri" w:cs="Calibri"/>
        </w:rPr>
        <w:t xml:space="preserve"> </w:t>
      </w:r>
      <w:r>
        <w:rPr>
          <w:rFonts w:ascii="Calibri" w:eastAsia="Calibri" w:hAnsi="Calibri" w:cs="Calibri"/>
        </w:rPr>
        <w:tab/>
      </w:r>
      <w:r>
        <w:t xml:space="preserve">ΔΙΑΦΟΡΕΣ – ΔΙΑΦΩΝΙΕΣ – ΑΝΩΤΕΡΗ ΒΙΑ </w:t>
      </w:r>
      <w:r w:rsidR="00105823">
        <w:t>….</w:t>
      </w:r>
      <w:r>
        <w:t>................................................. 11</w:t>
      </w:r>
      <w:r>
        <w:rPr>
          <w:rFonts w:ascii="Calibri" w:eastAsia="Calibri" w:hAnsi="Calibri" w:cs="Calibri"/>
        </w:rPr>
        <w:t xml:space="preserve"> </w:t>
      </w:r>
    </w:p>
    <w:p w:rsidR="00F8264A" w:rsidRDefault="00F8264A" w:rsidP="00D00FB7">
      <w:pPr>
        <w:tabs>
          <w:tab w:val="center" w:pos="754"/>
          <w:tab w:val="right" w:pos="9076"/>
        </w:tabs>
        <w:spacing w:after="160" w:line="259" w:lineRule="auto"/>
        <w:ind w:left="0" w:firstLine="0"/>
        <w:jc w:val="left"/>
        <w:rPr>
          <w:rFonts w:ascii="Calibri" w:eastAsia="Calibri" w:hAnsi="Calibri" w:cs="Calibri"/>
        </w:rPr>
      </w:pPr>
    </w:p>
    <w:p w:rsidR="00F8264A" w:rsidRDefault="00F8264A" w:rsidP="00D00FB7">
      <w:pPr>
        <w:tabs>
          <w:tab w:val="center" w:pos="754"/>
          <w:tab w:val="right" w:pos="9076"/>
        </w:tabs>
        <w:spacing w:after="160" w:line="259" w:lineRule="auto"/>
        <w:ind w:left="0" w:firstLine="0"/>
        <w:jc w:val="left"/>
        <w:rPr>
          <w:rFonts w:ascii="Calibri" w:eastAsia="Calibri" w:hAnsi="Calibri" w:cs="Calibri"/>
        </w:rPr>
      </w:pPr>
    </w:p>
    <w:p w:rsidR="00F8264A" w:rsidRDefault="00F8264A" w:rsidP="00D00FB7">
      <w:pPr>
        <w:tabs>
          <w:tab w:val="center" w:pos="754"/>
          <w:tab w:val="right" w:pos="9076"/>
        </w:tabs>
        <w:spacing w:after="160" w:line="259" w:lineRule="auto"/>
        <w:ind w:left="0" w:firstLine="0"/>
        <w:jc w:val="left"/>
        <w:rPr>
          <w:rFonts w:ascii="Calibri" w:eastAsia="Calibri" w:hAnsi="Calibri" w:cs="Calibri"/>
        </w:rPr>
      </w:pPr>
    </w:p>
    <w:p w:rsidR="00F8264A" w:rsidRDefault="00F8264A" w:rsidP="00D00FB7">
      <w:pPr>
        <w:tabs>
          <w:tab w:val="center" w:pos="754"/>
          <w:tab w:val="right" w:pos="9076"/>
        </w:tabs>
        <w:spacing w:after="160" w:line="259" w:lineRule="auto"/>
        <w:ind w:left="0" w:firstLine="0"/>
        <w:jc w:val="left"/>
        <w:rPr>
          <w:rFonts w:ascii="Calibri" w:eastAsia="Calibri" w:hAnsi="Calibri" w:cs="Calibri"/>
        </w:rPr>
      </w:pPr>
    </w:p>
    <w:p w:rsidR="00F8264A" w:rsidRDefault="00F8264A" w:rsidP="00D00FB7">
      <w:pPr>
        <w:tabs>
          <w:tab w:val="center" w:pos="754"/>
          <w:tab w:val="right" w:pos="9076"/>
        </w:tabs>
        <w:spacing w:after="160" w:line="259" w:lineRule="auto"/>
        <w:ind w:left="0" w:firstLine="0"/>
        <w:jc w:val="left"/>
        <w:rPr>
          <w:rFonts w:ascii="Calibri" w:eastAsia="Calibri" w:hAnsi="Calibri" w:cs="Calibri"/>
        </w:rPr>
      </w:pPr>
    </w:p>
    <w:p w:rsidR="00F8264A" w:rsidRDefault="00F8264A" w:rsidP="00D00FB7">
      <w:pPr>
        <w:tabs>
          <w:tab w:val="center" w:pos="754"/>
          <w:tab w:val="right" w:pos="9076"/>
        </w:tabs>
        <w:spacing w:after="160" w:line="259" w:lineRule="auto"/>
        <w:ind w:left="0" w:firstLine="0"/>
        <w:jc w:val="left"/>
        <w:rPr>
          <w:rFonts w:ascii="Calibri" w:eastAsia="Calibri" w:hAnsi="Calibri" w:cs="Calibri"/>
        </w:rPr>
      </w:pPr>
    </w:p>
    <w:p w:rsidR="00F8264A" w:rsidRDefault="00F8264A" w:rsidP="00D00FB7">
      <w:pPr>
        <w:tabs>
          <w:tab w:val="center" w:pos="754"/>
          <w:tab w:val="right" w:pos="9076"/>
        </w:tabs>
        <w:spacing w:after="160" w:line="259" w:lineRule="auto"/>
        <w:ind w:left="0" w:firstLine="0"/>
        <w:jc w:val="left"/>
        <w:rPr>
          <w:rFonts w:ascii="Calibri" w:eastAsia="Calibri" w:hAnsi="Calibri" w:cs="Calibri"/>
        </w:rPr>
      </w:pPr>
    </w:p>
    <w:p w:rsidR="00F5624D" w:rsidRDefault="00F5624D" w:rsidP="00D00FB7">
      <w:pPr>
        <w:tabs>
          <w:tab w:val="center" w:pos="754"/>
          <w:tab w:val="right" w:pos="9076"/>
        </w:tabs>
        <w:spacing w:after="160" w:line="259" w:lineRule="auto"/>
        <w:ind w:left="0" w:firstLine="0"/>
        <w:jc w:val="left"/>
        <w:rPr>
          <w:rFonts w:ascii="Calibri" w:eastAsia="Calibri" w:hAnsi="Calibri" w:cs="Calibri"/>
        </w:rPr>
      </w:pPr>
    </w:p>
    <w:p w:rsidR="00F5624D" w:rsidRDefault="00F5624D" w:rsidP="00D00FB7">
      <w:pPr>
        <w:tabs>
          <w:tab w:val="center" w:pos="754"/>
          <w:tab w:val="right" w:pos="9076"/>
        </w:tabs>
        <w:spacing w:after="160" w:line="259" w:lineRule="auto"/>
        <w:ind w:left="0" w:firstLine="0"/>
        <w:jc w:val="left"/>
        <w:rPr>
          <w:rFonts w:ascii="Calibri" w:eastAsia="Calibri" w:hAnsi="Calibri" w:cs="Calibri"/>
        </w:rPr>
      </w:pPr>
    </w:p>
    <w:p w:rsidR="00F5624D" w:rsidRDefault="00F5624D" w:rsidP="00D00FB7">
      <w:pPr>
        <w:tabs>
          <w:tab w:val="center" w:pos="754"/>
          <w:tab w:val="right" w:pos="9076"/>
        </w:tabs>
        <w:spacing w:after="160" w:line="259" w:lineRule="auto"/>
        <w:ind w:left="0" w:firstLine="0"/>
        <w:jc w:val="left"/>
        <w:rPr>
          <w:rFonts w:ascii="Calibri" w:eastAsia="Calibri" w:hAnsi="Calibri" w:cs="Calibri"/>
        </w:rPr>
      </w:pPr>
    </w:p>
    <w:p w:rsidR="00F5624D" w:rsidRDefault="00F5624D" w:rsidP="00D00FB7">
      <w:pPr>
        <w:tabs>
          <w:tab w:val="center" w:pos="754"/>
          <w:tab w:val="right" w:pos="9076"/>
        </w:tabs>
        <w:spacing w:after="160" w:line="259" w:lineRule="auto"/>
        <w:ind w:left="0" w:firstLine="0"/>
        <w:jc w:val="left"/>
        <w:rPr>
          <w:rFonts w:ascii="Calibri" w:eastAsia="Calibri" w:hAnsi="Calibri" w:cs="Calibri"/>
        </w:rPr>
      </w:pPr>
    </w:p>
    <w:p w:rsidR="00F8264A" w:rsidRDefault="00F8264A" w:rsidP="00D00FB7">
      <w:pPr>
        <w:tabs>
          <w:tab w:val="center" w:pos="754"/>
          <w:tab w:val="right" w:pos="9076"/>
        </w:tabs>
        <w:spacing w:after="160" w:line="259" w:lineRule="auto"/>
        <w:ind w:left="0" w:firstLine="0"/>
        <w:jc w:val="left"/>
        <w:rPr>
          <w:rFonts w:ascii="Calibri" w:eastAsia="Calibri" w:hAnsi="Calibri" w:cs="Calibri"/>
        </w:rPr>
      </w:pPr>
    </w:p>
    <w:p w:rsidR="00F8264A" w:rsidRDefault="00F8264A" w:rsidP="00D00FB7">
      <w:pPr>
        <w:tabs>
          <w:tab w:val="center" w:pos="754"/>
          <w:tab w:val="right" w:pos="9076"/>
        </w:tabs>
        <w:spacing w:after="160" w:line="259" w:lineRule="auto"/>
        <w:ind w:left="0" w:firstLine="0"/>
        <w:jc w:val="left"/>
        <w:rPr>
          <w:rFonts w:ascii="Calibri" w:eastAsia="Calibri" w:hAnsi="Calibri" w:cs="Calibri"/>
          <w:lang w:val="en-US"/>
        </w:rPr>
      </w:pPr>
    </w:p>
    <w:p w:rsidR="00D00FB7" w:rsidRPr="00D00FB7" w:rsidRDefault="00D00FB7" w:rsidP="00D00FB7">
      <w:pPr>
        <w:tabs>
          <w:tab w:val="center" w:pos="754"/>
          <w:tab w:val="right" w:pos="9076"/>
        </w:tabs>
        <w:spacing w:after="160" w:line="259" w:lineRule="auto"/>
        <w:ind w:left="0" w:firstLine="0"/>
        <w:jc w:val="left"/>
        <w:rPr>
          <w:rFonts w:ascii="Calibri" w:eastAsia="Calibri" w:hAnsi="Calibri" w:cs="Calibri"/>
          <w:lang w:val="en-US"/>
        </w:rPr>
      </w:pPr>
    </w:p>
    <w:p w:rsidR="00F8264A" w:rsidRDefault="00F8264A" w:rsidP="00D00FB7">
      <w:pPr>
        <w:tabs>
          <w:tab w:val="center" w:pos="754"/>
          <w:tab w:val="right" w:pos="9076"/>
        </w:tabs>
        <w:spacing w:after="160" w:line="259" w:lineRule="auto"/>
        <w:ind w:left="0" w:firstLine="0"/>
        <w:jc w:val="left"/>
        <w:rPr>
          <w:rFonts w:ascii="Calibri" w:eastAsia="Calibri" w:hAnsi="Calibri" w:cs="Calibri"/>
        </w:rPr>
      </w:pPr>
    </w:p>
    <w:p w:rsidR="00F8264A" w:rsidRDefault="00F8264A" w:rsidP="00D00FB7">
      <w:pPr>
        <w:tabs>
          <w:tab w:val="center" w:pos="754"/>
          <w:tab w:val="right" w:pos="9076"/>
        </w:tabs>
        <w:spacing w:after="160" w:line="259" w:lineRule="auto"/>
        <w:ind w:left="0" w:firstLine="0"/>
        <w:jc w:val="left"/>
        <w:rPr>
          <w:rFonts w:ascii="Calibri" w:eastAsia="Calibri" w:hAnsi="Calibri" w:cs="Calibri"/>
        </w:rPr>
      </w:pPr>
    </w:p>
    <w:tbl>
      <w:tblPr>
        <w:tblStyle w:val="TableGrid"/>
        <w:tblW w:w="9131" w:type="dxa"/>
        <w:tblInd w:w="-28" w:type="dxa"/>
        <w:tblCellMar>
          <w:top w:w="41" w:type="dxa"/>
          <w:right w:w="115" w:type="dxa"/>
        </w:tblCellMar>
        <w:tblLook w:val="04A0"/>
      </w:tblPr>
      <w:tblGrid>
        <w:gridCol w:w="1160"/>
        <w:gridCol w:w="7971"/>
      </w:tblGrid>
      <w:tr w:rsidR="00F8264A" w:rsidTr="00F8264A">
        <w:trPr>
          <w:trHeight w:val="284"/>
        </w:trPr>
        <w:tc>
          <w:tcPr>
            <w:tcW w:w="116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lastRenderedPageBreak/>
              <w:t xml:space="preserve">Άρθρο 1. </w:t>
            </w:r>
          </w:p>
        </w:tc>
        <w:tc>
          <w:tcPr>
            <w:tcW w:w="7971"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ΕΙΣΑΓΩΓΗ </w:t>
            </w:r>
          </w:p>
        </w:tc>
      </w:tr>
    </w:tbl>
    <w:p w:rsidR="00F8264A" w:rsidRDefault="00F8264A" w:rsidP="00D00FB7">
      <w:pPr>
        <w:ind w:left="0" w:firstLine="0"/>
      </w:pPr>
      <w:r>
        <w:t xml:space="preserve">Η παρούσα Σ.Υ. αποσαφηνίζει το γενικό  πλαίσιο και τούς ειδικούς  όρους για την εκτέλεση των   συμβατικών υποχρεώσεων του αναδόχου. </w:t>
      </w:r>
    </w:p>
    <w:p w:rsidR="00F8264A" w:rsidRDefault="00F8264A" w:rsidP="00D00FB7">
      <w:pPr>
        <w:spacing w:after="110"/>
        <w:ind w:left="0" w:firstLine="0"/>
      </w:pPr>
      <w:r>
        <w:t xml:space="preserve">Αντικείμενο, Διαδικασία Ανάθεσης και Τεχνικά  Χαρακτηριστικά  έχουν περιληφθεί  τόσο στη Διακήρυξη, όσο και στο Τεύχος Τεχνικών Δεδομένων και Προϋπολογισμού  της Υπηρεσίας.  </w:t>
      </w:r>
    </w:p>
    <w:p w:rsidR="00F8264A" w:rsidRDefault="00F8264A" w:rsidP="00D00FB7">
      <w:pPr>
        <w:spacing w:after="110"/>
        <w:ind w:left="0" w:firstLine="0"/>
      </w:pPr>
    </w:p>
    <w:tbl>
      <w:tblPr>
        <w:tblStyle w:val="TableGrid"/>
        <w:tblW w:w="9131" w:type="dxa"/>
        <w:tblInd w:w="-28" w:type="dxa"/>
        <w:tblCellMar>
          <w:top w:w="41" w:type="dxa"/>
          <w:right w:w="115" w:type="dxa"/>
        </w:tblCellMar>
        <w:tblLook w:val="04A0"/>
      </w:tblPr>
      <w:tblGrid>
        <w:gridCol w:w="1160"/>
        <w:gridCol w:w="7971"/>
      </w:tblGrid>
      <w:tr w:rsidR="00F8264A" w:rsidTr="00F8264A">
        <w:trPr>
          <w:trHeight w:val="284"/>
        </w:trPr>
        <w:tc>
          <w:tcPr>
            <w:tcW w:w="116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Άρθρο 2. </w:t>
            </w:r>
          </w:p>
        </w:tc>
        <w:tc>
          <w:tcPr>
            <w:tcW w:w="797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ΠΑΡΟΧΗ ΥΠΗΡΕΣΙΩΝ </w:t>
            </w:r>
          </w:p>
        </w:tc>
      </w:tr>
    </w:tbl>
    <w:p w:rsidR="00F8264A" w:rsidRDefault="00F8264A" w:rsidP="00D00FB7">
      <w:pPr>
        <w:spacing w:after="123" w:line="259" w:lineRule="auto"/>
        <w:ind w:left="0" w:firstLine="0"/>
        <w:jc w:val="left"/>
      </w:pPr>
      <w:r>
        <w:rPr>
          <w:b/>
        </w:rPr>
        <w:t xml:space="preserve">2.1 Τόπος και Χρόνος. </w:t>
      </w:r>
    </w:p>
    <w:p w:rsidR="00F8264A" w:rsidRPr="00744ABF" w:rsidRDefault="00F8264A" w:rsidP="00D00FB7">
      <w:pPr>
        <w:spacing w:after="0" w:line="276" w:lineRule="auto"/>
        <w:ind w:left="0" w:right="10" w:firstLine="0"/>
        <w:rPr>
          <w:bCs/>
        </w:rPr>
      </w:pPr>
      <w:r w:rsidRPr="00804D90">
        <w:t xml:space="preserve">Η σύμβαση αφορά την παροχή  υπηρεσιών </w:t>
      </w:r>
      <w:r w:rsidRPr="00744ABF">
        <w:t>Τεχνικού Ασφαλείας για τις ανάγκες του Πανεπιστημίου Πελοποννήσου στις περιοχές λειτουργίας του για (2) δύο έτη-</w:t>
      </w:r>
      <w:r w:rsidRPr="00744ABF">
        <w:rPr>
          <w:bCs/>
        </w:rPr>
        <w:t xml:space="preserve"> Εκπόνηση, κατάρτιση Σχεδίων Διαφυγής και Διάσωσης- Εκπόνηση  </w:t>
      </w:r>
      <w:r w:rsidRPr="00744ABF">
        <w:rPr>
          <w:bCs/>
          <w:color w:val="000000" w:themeColor="text1"/>
        </w:rPr>
        <w:t xml:space="preserve">Γραπτής Εκτίμησης Επαγγελματικού Κινδύνου και επικαιροποίηση διατιθέμενων Γραπτών Εκτ. Επαγγελματικού Κινδύνου- </w:t>
      </w:r>
      <w:r w:rsidRPr="00744ABF">
        <w:t xml:space="preserve"> Σύνταξη Σχεδίων Έκτακτης Ανάγκης  (Σ.Ε.Α.) </w:t>
      </w:r>
      <w:r w:rsidRPr="00744ABF">
        <w:rPr>
          <w:bCs/>
          <w:color w:val="000000" w:themeColor="text1"/>
        </w:rPr>
        <w:t xml:space="preserve"> </w:t>
      </w:r>
      <w:r w:rsidRPr="00744ABF">
        <w:rPr>
          <w:bCs/>
        </w:rPr>
        <w:t>σε ό,τι αφορά στις εγκαταστάσεις των περιοχών λειτουργίας του Πανεπιστημίου.</w:t>
      </w:r>
    </w:p>
    <w:p w:rsidR="00F8264A" w:rsidRDefault="00F8264A" w:rsidP="00D00FB7">
      <w:pPr>
        <w:ind w:left="0" w:firstLine="0"/>
      </w:pPr>
      <w:r w:rsidRPr="00804D90">
        <w:t>Ως συμβατικός χρόνος της παροχής  υπηρεσιών ορίζ</w:t>
      </w:r>
      <w:r>
        <w:t>ον</w:t>
      </w:r>
      <w:r w:rsidRPr="00804D90">
        <w:t>ται</w:t>
      </w:r>
      <w:r>
        <w:t xml:space="preserve">  τα (2) δυο έτη</w:t>
      </w:r>
      <w:r w:rsidRPr="00804D90">
        <w:t xml:space="preserve"> και σε αυτόν περιλαμβάνεται ο ελάχιστος, όπως από  την εφαρμογή  των σχετικών διατάξεων προκύπτει, χρόνος Τ.Α. της παρούσας σύμβασης, δηλ. </w:t>
      </w:r>
      <w:r>
        <w:t>συνολικά</w:t>
      </w:r>
      <w:r w:rsidRPr="00804D90">
        <w:t xml:space="preserve">  </w:t>
      </w:r>
      <w:r>
        <w:t xml:space="preserve">ανά έτος 229 </w:t>
      </w:r>
      <w:r w:rsidRPr="00804D90">
        <w:t xml:space="preserve"> ώρες </w:t>
      </w:r>
      <w:r>
        <w:t xml:space="preserve">ή 458 ώρες </w:t>
      </w:r>
      <w:r w:rsidRPr="00804D90">
        <w:t xml:space="preserve">για χρονικό  διάστημα </w:t>
      </w:r>
      <w:r>
        <w:t>δυο (2) ετών</w:t>
      </w:r>
      <w:r w:rsidRPr="00804D90">
        <w:t>, εξαντλούμενος στο σύνολ</w:t>
      </w:r>
      <w:r>
        <w:t>ό</w:t>
      </w:r>
      <w:r w:rsidRPr="00804D90">
        <w:t xml:space="preserve">  το</w:t>
      </w:r>
      <w:r>
        <w:t>υ</w:t>
      </w:r>
      <w:r w:rsidRPr="00804D90">
        <w:t xml:space="preserve"> στους χώρους εργασίας το</w:t>
      </w:r>
      <w:r>
        <w:t>υ Πανεπιστημίου Πελοποννήσου στις περιοχές λειτουργίας του</w:t>
      </w:r>
      <w:r w:rsidRPr="00804D90">
        <w:t xml:space="preserve">, βάσει αναλυτικού  εγκεκριμένου από  το Σ.ΕΠ.Ε. </w:t>
      </w:r>
      <w:r>
        <w:t xml:space="preserve">ανά έτος  </w:t>
      </w:r>
      <w:r w:rsidRPr="00804D90">
        <w:t>προγράμματος επισκέψεων το</w:t>
      </w:r>
      <w:r>
        <w:t>υ</w:t>
      </w:r>
      <w:r w:rsidRPr="00804D90">
        <w:t xml:space="preserve"> Τ.Α. για την άσκηση των καθηκόντων το</w:t>
      </w:r>
      <w:r>
        <w:t>υ</w:t>
      </w:r>
      <w:r w:rsidRPr="00804D90">
        <w:t>. Ο ελάχιστος αυτός χρόνος θα καταν</w:t>
      </w:r>
      <w:r>
        <w:t xml:space="preserve">έμεται </w:t>
      </w:r>
      <w:r w:rsidRPr="00804D90">
        <w:t xml:space="preserve"> κατά  το δυνατόν ομαλά  μέσα στο </w:t>
      </w:r>
      <w:r>
        <w:t xml:space="preserve">κάθε </w:t>
      </w:r>
      <w:r w:rsidRPr="00804D90">
        <w:t>έτος λαμβάνοντας υπόψη και τ</w:t>
      </w:r>
      <w:r>
        <w:t>ις</w:t>
      </w:r>
      <w:r w:rsidRPr="00804D90">
        <w:t xml:space="preserve"> ιδιαιτερότητες ως προς τη λειτουργία το</w:t>
      </w:r>
      <w:r>
        <w:t>υ</w:t>
      </w:r>
      <w:r w:rsidRPr="00804D90">
        <w:t xml:space="preserve"> </w:t>
      </w:r>
      <w:r>
        <w:t>Πανεπιστημίου Πελοποννήσου σε όλες τις περιοχές λειτουργίας του,</w:t>
      </w:r>
      <w:r w:rsidRPr="00804D90">
        <w:t xml:space="preserve"> στους μήνες το</w:t>
      </w:r>
      <w:r>
        <w:t>υ</w:t>
      </w:r>
      <w:r w:rsidRPr="00804D90">
        <w:t xml:space="preserve"> έτους (περ</w:t>
      </w:r>
      <w:r>
        <w:t>ιόδους</w:t>
      </w:r>
      <w:r w:rsidRPr="00804D90">
        <w:t xml:space="preserve"> αργιών, ύφεσης της λειτουργίας, κλπ). Το σύνολο τού χρόνου αυτού</w:t>
      </w:r>
      <w:r>
        <w:t xml:space="preserve">  θα εξαντλείτ</w:t>
      </w:r>
      <w:r w:rsidRPr="00804D90">
        <w:t>αι οπωσδήποτε εντός το</w:t>
      </w:r>
      <w:r>
        <w:t>υ</w:t>
      </w:r>
      <w:r w:rsidRPr="00804D90">
        <w:t xml:space="preserve"> ωραρίου λειτουργίας το</w:t>
      </w:r>
      <w:r>
        <w:t>υ Πανεπιστημίου με μέγιστη μέ</w:t>
      </w:r>
      <w:r w:rsidRPr="00804D90">
        <w:t>ρ</w:t>
      </w:r>
      <w:r>
        <w:t>ι</w:t>
      </w:r>
      <w:r w:rsidRPr="00804D90">
        <w:t>μνα να μην προσεγγίζει τα ά</w:t>
      </w:r>
      <w:r>
        <w:t>κρα (ά</w:t>
      </w:r>
      <w:r w:rsidRPr="00804D90">
        <w:t>ρξη και πέρας) το</w:t>
      </w:r>
      <w:r>
        <w:t>υ</w:t>
      </w:r>
      <w:r w:rsidRPr="00804D90">
        <w:t xml:space="preserve"> ωραρίου λειτουργίας το</w:t>
      </w:r>
      <w:r>
        <w:t>υ</w:t>
      </w:r>
      <w:r w:rsidRPr="00804D90">
        <w:t xml:space="preserve"> ιδρύματος και να καλύπτει - κατά  προτεραιότητα και στο μεγαλύτερο ποσοστό  αυτού</w:t>
      </w:r>
      <w:r>
        <w:t xml:space="preserve">  (του συνόλου</w:t>
      </w:r>
      <w:r w:rsidRPr="00804D90">
        <w:t>) - τούς χρόνους αιχμής της λειτουργίας το</w:t>
      </w:r>
      <w:r>
        <w:t>υ</w:t>
      </w:r>
      <w:r w:rsidRPr="00804D90">
        <w:t>. Σε καμία περίπτωση δεν μπορεί  να αποτελεί  κανόνα κατανομής το</w:t>
      </w:r>
      <w:r>
        <w:t>υ</w:t>
      </w:r>
      <w:r w:rsidRPr="00804D90">
        <w:t xml:space="preserve"> χρόνου απασχόλησης το</w:t>
      </w:r>
      <w:r>
        <w:t>υ</w:t>
      </w:r>
      <w:r w:rsidRPr="00804D90">
        <w:t xml:space="preserve"> Τ.Α.  η εξάντληση</w:t>
      </w:r>
      <w:r>
        <w:t xml:space="preserve"> ή</w:t>
      </w:r>
      <w:r w:rsidRPr="00804D90">
        <w:t xml:space="preserve">  η υπέρβαση</w:t>
      </w:r>
      <w:r>
        <w:t xml:space="preserve"> τού 8ώ</w:t>
      </w:r>
      <w:r w:rsidRPr="00804D90">
        <w:t>ρο</w:t>
      </w:r>
      <w:r>
        <w:t>υ</w:t>
      </w:r>
      <w:r w:rsidRPr="00804D90">
        <w:t xml:space="preserve"> ημερησίως ακόμη κ</w:t>
      </w:r>
      <w:r>
        <w:t>αι</w:t>
      </w:r>
      <w:r w:rsidRPr="00804D90">
        <w:t xml:space="preserve"> αν ο χρόνος αυτός κατανέμεται σε περισσότερες της μίας εγκαταστάσεις το</w:t>
      </w:r>
      <w:r>
        <w:t>υ Πανεπιστημίου.</w:t>
      </w:r>
      <w:r w:rsidRPr="00804D90">
        <w:t xml:space="preserve"> Σε περίπτωση κατανομής το</w:t>
      </w:r>
      <w:r>
        <w:t>υ ημερήσιου</w:t>
      </w:r>
      <w:r w:rsidRPr="00804D90">
        <w:t xml:space="preserve"> χρόνου απασχόλησης Τ.Α. σε περισσότερες της μίας εγκαταστάσεις</w:t>
      </w:r>
      <w:r>
        <w:t xml:space="preserve"> </w:t>
      </w:r>
      <w:r w:rsidRPr="00804D90">
        <w:t xml:space="preserve"> το</w:t>
      </w:r>
      <w:r>
        <w:t xml:space="preserve">υ Πανεπιστημίου, </w:t>
      </w:r>
      <w:r w:rsidRPr="00804D90">
        <w:t>θα πρέπει να προβλέπεται ικανός χρόνος μετάβασης από</w:t>
      </w:r>
      <w:r>
        <w:t xml:space="preserve">  την κά</w:t>
      </w:r>
      <w:r w:rsidRPr="00804D90">
        <w:t>θε μί</w:t>
      </w:r>
      <w:r>
        <w:t>α στην κάθε</w:t>
      </w:r>
      <w:r w:rsidRPr="00804D90">
        <w:t xml:space="preserve"> άλλη. </w:t>
      </w:r>
      <w:r>
        <w:t xml:space="preserve">Εντός του προαναφερόμενου χρόνου διάρκειας της σύμβασης και σε τμηματική προθεσμία (4) τεσσάρων μηνών από την υπογραφή της σύμβασης, θα παραδοθούν οι επιστημονικές υπηρεσίες της </w:t>
      </w:r>
      <w:r w:rsidRPr="00744ABF">
        <w:rPr>
          <w:bCs/>
        </w:rPr>
        <w:t>Εκπόνηση</w:t>
      </w:r>
      <w:r>
        <w:rPr>
          <w:bCs/>
        </w:rPr>
        <w:t>ς</w:t>
      </w:r>
      <w:r w:rsidRPr="00744ABF">
        <w:rPr>
          <w:bCs/>
        </w:rPr>
        <w:t>, κατάρτιση</w:t>
      </w:r>
      <w:r>
        <w:rPr>
          <w:bCs/>
        </w:rPr>
        <w:t>ς</w:t>
      </w:r>
      <w:r w:rsidRPr="00744ABF">
        <w:rPr>
          <w:bCs/>
        </w:rPr>
        <w:t xml:space="preserve"> Σχεδίων Διαφυγής και Διάσωσης- Εκπόνηση</w:t>
      </w:r>
      <w:r>
        <w:rPr>
          <w:bCs/>
        </w:rPr>
        <w:t>ς</w:t>
      </w:r>
      <w:r w:rsidRPr="00744ABF">
        <w:rPr>
          <w:bCs/>
        </w:rPr>
        <w:t xml:space="preserve">  </w:t>
      </w:r>
      <w:r w:rsidRPr="00744ABF">
        <w:rPr>
          <w:bCs/>
          <w:color w:val="000000" w:themeColor="text1"/>
        </w:rPr>
        <w:t>Γραπτ</w:t>
      </w:r>
      <w:r w:rsidR="00C32A4E">
        <w:rPr>
          <w:bCs/>
          <w:color w:val="000000" w:themeColor="text1"/>
        </w:rPr>
        <w:t>ών</w:t>
      </w:r>
      <w:r w:rsidRPr="00744ABF">
        <w:rPr>
          <w:bCs/>
          <w:color w:val="000000" w:themeColor="text1"/>
        </w:rPr>
        <w:t xml:space="preserve"> Εκτ</w:t>
      </w:r>
      <w:r w:rsidR="00C32A4E">
        <w:rPr>
          <w:bCs/>
          <w:color w:val="000000" w:themeColor="text1"/>
        </w:rPr>
        <w:t>ι</w:t>
      </w:r>
      <w:r w:rsidRPr="00744ABF">
        <w:rPr>
          <w:bCs/>
          <w:color w:val="000000" w:themeColor="text1"/>
        </w:rPr>
        <w:t>μ</w:t>
      </w:r>
      <w:r w:rsidR="00C32A4E">
        <w:rPr>
          <w:bCs/>
          <w:color w:val="000000" w:themeColor="text1"/>
        </w:rPr>
        <w:t>ή</w:t>
      </w:r>
      <w:r w:rsidRPr="00744ABF">
        <w:rPr>
          <w:bCs/>
          <w:color w:val="000000" w:themeColor="text1"/>
        </w:rPr>
        <w:t>σ</w:t>
      </w:r>
      <w:r w:rsidR="00C32A4E">
        <w:rPr>
          <w:bCs/>
          <w:color w:val="000000" w:themeColor="text1"/>
        </w:rPr>
        <w:t>εων</w:t>
      </w:r>
      <w:r w:rsidRPr="00744ABF">
        <w:rPr>
          <w:bCs/>
          <w:color w:val="000000" w:themeColor="text1"/>
        </w:rPr>
        <w:t xml:space="preserve"> Επαγγελματικού Κινδύνου και επικαιροποίηση</w:t>
      </w:r>
      <w:r>
        <w:rPr>
          <w:bCs/>
          <w:color w:val="000000" w:themeColor="text1"/>
        </w:rPr>
        <w:t>ς</w:t>
      </w:r>
      <w:r w:rsidRPr="00744ABF">
        <w:rPr>
          <w:bCs/>
          <w:color w:val="000000" w:themeColor="text1"/>
        </w:rPr>
        <w:t xml:space="preserve"> διατιθέμενων Γραπτών Εκτ. Επαγγελματικού Κινδύνου</w:t>
      </w:r>
      <w:r>
        <w:rPr>
          <w:bCs/>
          <w:color w:val="000000" w:themeColor="text1"/>
        </w:rPr>
        <w:t xml:space="preserve"> και</w:t>
      </w:r>
      <w:r w:rsidRPr="00744ABF">
        <w:rPr>
          <w:bCs/>
          <w:color w:val="000000" w:themeColor="text1"/>
        </w:rPr>
        <w:t xml:space="preserve"> </w:t>
      </w:r>
      <w:r w:rsidRPr="00744ABF">
        <w:t xml:space="preserve"> Σύνταξη</w:t>
      </w:r>
      <w:r>
        <w:t>ς</w:t>
      </w:r>
      <w:r w:rsidRPr="00744ABF">
        <w:t xml:space="preserve"> Σχεδίων Έκτακτης Ανάγκης  (Σ.Ε.Α.)</w:t>
      </w:r>
      <w:r>
        <w:t>.</w:t>
      </w:r>
    </w:p>
    <w:p w:rsidR="00F8264A" w:rsidRPr="00804D90" w:rsidRDefault="00F8264A" w:rsidP="00D00FB7">
      <w:pPr>
        <w:ind w:left="0" w:firstLine="0"/>
      </w:pPr>
      <w:r>
        <w:t xml:space="preserve"> </w:t>
      </w:r>
      <w:r w:rsidRPr="00804D90">
        <w:t>Πέραν</w:t>
      </w:r>
      <w:r>
        <w:t xml:space="preserve"> του</w:t>
      </w:r>
      <w:r w:rsidRPr="00804D90">
        <w:t xml:space="preserve"> χρόνου αυτού  περιλαμβάνεται: </w:t>
      </w:r>
    </w:p>
    <w:p w:rsidR="00F8264A" w:rsidRDefault="00F8264A" w:rsidP="00D00FB7">
      <w:pPr>
        <w:numPr>
          <w:ilvl w:val="0"/>
          <w:numId w:val="38"/>
        </w:numPr>
        <w:spacing w:after="157" w:line="252" w:lineRule="auto"/>
        <w:ind w:left="0" w:firstLine="0"/>
      </w:pPr>
      <w:r>
        <w:t xml:space="preserve">κάθε περαιτέρω παρουσία του Τ.Α. είτε ως έκτακτη, είτε στο πλαίσιο συγκεκριμένων αναγκών θα πραγματοποιείται ως αναγκαία, πέραν των ελαχίστων ορίων πού προβλέπει το </w:t>
      </w:r>
      <w:r>
        <w:lastRenderedPageBreak/>
        <w:t xml:space="preserve">νομικό  πλαίσιο, χωρίς περαιτέρω υποχρέωση (οικονομική  ή  άλλη) εκ μέρους του Πανεπιστημίου Πελοποννήσου, </w:t>
      </w:r>
    </w:p>
    <w:p w:rsidR="00F8264A" w:rsidRDefault="00F8264A" w:rsidP="00D00FB7">
      <w:pPr>
        <w:numPr>
          <w:ilvl w:val="0"/>
          <w:numId w:val="38"/>
        </w:numPr>
        <w:spacing w:after="158" w:line="252" w:lineRule="auto"/>
        <w:ind w:left="0" w:firstLine="0"/>
      </w:pPr>
      <w:r>
        <w:t xml:space="preserve">οι χρόνοι για τις πιθανές αναθεωρήσεις μελετών (σύστημα διαχείρισης Υ.Α.Ε. και Γραπτές Εκτιμήσεις Επαγγελματικού  Κινδύνου), οι χρόνοι συμμετοχής σε τακτικές ή  έκτακτες συσκέψεις Υ.Α.Ε. σε χώρους της επιλογής του αναθέτοντος και κάθε πιθανός άλλος χρόνος (π.χ. κατάρτιση προγραμμάτων εκπαίδευσης, επικοινωνία με φορείς, διεκπεραίωση διοικητικών διαδικασιών εκ μέρους του Οικονομικού  φορέα, κ.α.) πού κρίνεται αναγκαίος για την εξυπηρέτηση της άρτιας υλοποίησης της Σύμβασης, διατίθενται από  τον Ανάδοχο χωρίς καμία επιπλέον απαίτηση, </w:t>
      </w:r>
    </w:p>
    <w:p w:rsidR="00F8264A" w:rsidRDefault="00F8264A" w:rsidP="00D00FB7">
      <w:pPr>
        <w:numPr>
          <w:ilvl w:val="0"/>
          <w:numId w:val="38"/>
        </w:numPr>
        <w:spacing w:after="0" w:line="259" w:lineRule="auto"/>
        <w:ind w:left="0" w:firstLine="0"/>
      </w:pPr>
      <w:r>
        <w:t xml:space="preserve">οι χρόνοι για τη σύνταξη των απαιτούμενων εγγράφων που ρητά  αναφέρονται στην </w:t>
      </w:r>
    </w:p>
    <w:p w:rsidR="00F8264A" w:rsidRDefault="00F8264A" w:rsidP="00D00FB7">
      <w:pPr>
        <w:spacing w:after="158"/>
        <w:ind w:left="0" w:firstLine="0"/>
      </w:pPr>
      <w:r>
        <w:t xml:space="preserve">Ανάλυση Αντικειμένου  του Τεύχους Τεχνικών Δεδομένων της παρούσας σύμβασης, </w:t>
      </w:r>
    </w:p>
    <w:p w:rsidR="00F8264A" w:rsidRDefault="00F8264A" w:rsidP="00D00FB7">
      <w:pPr>
        <w:numPr>
          <w:ilvl w:val="0"/>
          <w:numId w:val="38"/>
        </w:numPr>
        <w:spacing w:after="131" w:line="252" w:lineRule="auto"/>
        <w:ind w:left="0" w:firstLine="0"/>
      </w:pPr>
      <w:r>
        <w:t xml:space="preserve">οι χρόνοι συμμετοχής σε τακτικές ή έκτακτες συσκέψεις ΥΑΕ σε χώρους της επιλογής του αναθέτοντος και κάθε πιθανός άλλος χρόνος που κρίνεται αναγκαίος για την εξυπηρέτηση της παροχής των υπηρεσιών της Σύμβασης, διατίθεται από  τον Ανάδοχο χωρίς καμία επιπλέον απαίτηση. Ειδικότερα: </w:t>
      </w:r>
    </w:p>
    <w:p w:rsidR="00F8264A" w:rsidRDefault="00F8264A" w:rsidP="00D00FB7">
      <w:pPr>
        <w:ind w:left="0" w:firstLine="0"/>
      </w:pPr>
      <w:r>
        <w:t xml:space="preserve">Ο Ανάδοχος, ύστερα από  έγκαιρη πρόσκληση των υπηρεσιών του εργοδότη (Προϊστάμενης Αρχής, Δ.Υ. και επιβλεπόντων) υποχρεούται να συμμετέχει συμπληρωματικά  και πέραν των παγίων αντίστοιχων υποχρεώσεων του, που απορρέουν από  το αντικείμενο των υπηρεσιών - σε συσκέψεις, να παρέχει γραπτές ή  προφορικές πληροφορίες ή  συμβουλές στις υπηρεσίες αυτές, να συμμετέχει σε, τυχόν επιπλέον, επισκέψεις στους τόπους παροχής των υπηρεσιών και γενικά  να παρέχει κάθε σχετική  υποστήριξη που κρίνει χρήσιμη ο εργοδότης. </w:t>
      </w:r>
    </w:p>
    <w:p w:rsidR="00F8264A" w:rsidRDefault="00F8264A" w:rsidP="00D00FB7">
      <w:pPr>
        <w:numPr>
          <w:ilvl w:val="1"/>
          <w:numId w:val="39"/>
        </w:numPr>
        <w:spacing w:after="123" w:line="259" w:lineRule="auto"/>
        <w:ind w:left="0" w:firstLine="0"/>
        <w:jc w:val="left"/>
      </w:pPr>
      <w:r>
        <w:rPr>
          <w:b/>
        </w:rPr>
        <w:t xml:space="preserve">Υλικοτεχνική Υποδομή. </w:t>
      </w:r>
    </w:p>
    <w:p w:rsidR="00F8264A" w:rsidRDefault="00F8264A" w:rsidP="00D00FB7">
      <w:pPr>
        <w:ind w:left="0" w:firstLine="0"/>
      </w:pPr>
      <w:r>
        <w:t xml:space="preserve">Ο Ανάδοχος υποχρεούται να εξασφαλίσει όλη την αναγκαία υλικοτεχνική  υποδομή, εξοπλισμό  και αναλώσιμα, για την εξυπηρέτηση των παρεχόμενων Υπηρεσιών της Σύμβασης χωρίς οποιαδήποτε υποχρέωση η  επιβάρυνση τού εργοδότη. </w:t>
      </w:r>
    </w:p>
    <w:p w:rsidR="00F8264A" w:rsidRDefault="00F8264A" w:rsidP="00D00FB7">
      <w:pPr>
        <w:ind w:left="0" w:firstLine="0"/>
      </w:pPr>
      <w:r>
        <w:t xml:space="preserve">Διευκρινίζεται ότι τούτο αφορά  μέχρι και τις τυπικές ς μορφές μετρήσεων (μίας εφαρμογής, περιοδικές, τακτικές ή  έκτακτες) πού αφορούν συνήθη λειτουργία χώρων και συνήθη δραστηριότητα τού Πανεπιστημίου Πελοποννήσου (ενδεικτικά  και μη εξαντλητικά  αναφέρονται: μετρήσεις θορύβου, φωτισμού , αερισμού, θερμοκρασιών, κ.λπ.). Τα όργανα που θα χρησιμοποιηθούν θα πρέπει να φέρουν διακρίβωση σε ισχύ. </w:t>
      </w:r>
    </w:p>
    <w:p w:rsidR="00F8264A" w:rsidRDefault="00F8264A" w:rsidP="00D00FB7">
      <w:pPr>
        <w:ind w:left="0" w:firstLine="0"/>
      </w:pPr>
      <w:r>
        <w:t xml:space="preserve">Επιπλέον, πέραν των τυπικών μορφών μετρήσεων, ο ανάδοχος θα πρέπει να είναι σε θέση να έχει τη δυνατότητα να πραγματοποιεί  μετρήσεις φυσικών, χημικών και βιολογικών παραγόντων των κατά  περίπτωση δειγματοληψιών, σύμφωνα με την ισχύουσα νομοθεσία και τις σχετικές οδηγίες που εκδίδονται αρμοδίως και να έχουν στη διάθεσή  τους τον ελάχιστο εξοπλισμό  που περιγράφεται στα παραρτήματα I, II, III τού άρθρου 11 τού Π.Δ. 95/99. </w:t>
      </w:r>
    </w:p>
    <w:p w:rsidR="00F8264A" w:rsidRDefault="00F8264A" w:rsidP="00D00FB7">
      <w:pPr>
        <w:numPr>
          <w:ilvl w:val="1"/>
          <w:numId w:val="39"/>
        </w:numPr>
        <w:spacing w:after="123" w:line="259" w:lineRule="auto"/>
        <w:ind w:left="0" w:firstLine="0"/>
        <w:jc w:val="left"/>
      </w:pPr>
      <w:r>
        <w:rPr>
          <w:b/>
        </w:rPr>
        <w:t xml:space="preserve">Γενική Διατύπωση: </w:t>
      </w:r>
    </w:p>
    <w:p w:rsidR="00F8264A" w:rsidRDefault="00F8264A" w:rsidP="00D00FB7">
      <w:pPr>
        <w:spacing w:after="110"/>
        <w:ind w:left="0" w:firstLine="0"/>
      </w:pPr>
      <w:r>
        <w:t xml:space="preserve">Ο Ανάδοχος υποχρεούται να παρέχει τις Υπηρεσίες της Σύμβασης σύμφωνα με τη "Διακήρυξη", τα προβλεπόμενα από  το τεύχος "Τεύχος Τεχνικών δεδομένων" και την παρούσα "Συγγραφή  Υποχρεώσεων", τηρώντας τις προβλεπόμενες απαιτήσεις και γενικότερα όλους τούς όρους της Σύμβασης και τις προβλέψεις της ισχύουσας Νομοθεσίας. </w:t>
      </w:r>
    </w:p>
    <w:p w:rsidR="00105823" w:rsidRDefault="00105823" w:rsidP="00D00FB7">
      <w:pPr>
        <w:spacing w:after="110"/>
        <w:ind w:left="0" w:firstLine="0"/>
      </w:pPr>
    </w:p>
    <w:p w:rsidR="00105823" w:rsidRDefault="00105823" w:rsidP="00D00FB7">
      <w:pPr>
        <w:spacing w:after="110"/>
        <w:ind w:left="0" w:firstLine="0"/>
      </w:pPr>
    </w:p>
    <w:tbl>
      <w:tblPr>
        <w:tblStyle w:val="TableGrid"/>
        <w:tblW w:w="9131" w:type="dxa"/>
        <w:tblInd w:w="-28" w:type="dxa"/>
        <w:tblCellMar>
          <w:top w:w="41" w:type="dxa"/>
          <w:right w:w="115" w:type="dxa"/>
        </w:tblCellMar>
        <w:tblLook w:val="04A0"/>
      </w:tblPr>
      <w:tblGrid>
        <w:gridCol w:w="1160"/>
        <w:gridCol w:w="7971"/>
      </w:tblGrid>
      <w:tr w:rsidR="00F8264A" w:rsidTr="00F8264A">
        <w:trPr>
          <w:trHeight w:val="284"/>
        </w:trPr>
        <w:tc>
          <w:tcPr>
            <w:tcW w:w="116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Άρθρο 3. </w:t>
            </w:r>
          </w:p>
        </w:tc>
        <w:tc>
          <w:tcPr>
            <w:tcW w:w="797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ΕΠΙΒΛΕΨΗ ΠΑΡΕΧΟΜΕΝΩΝ ΥΠΗΡΕΣΙΩΝ </w:t>
            </w:r>
          </w:p>
        </w:tc>
      </w:tr>
    </w:tbl>
    <w:p w:rsidR="00F8264A" w:rsidRDefault="00F8264A" w:rsidP="00D00FB7">
      <w:pPr>
        <w:ind w:left="0" w:firstLine="0"/>
      </w:pPr>
      <w:r>
        <w:rPr>
          <w:b/>
        </w:rPr>
        <w:t>3.1</w:t>
      </w:r>
      <w:r>
        <w:t xml:space="preserve"> Η επίβλεψη αφορά  στον έλεγχο τήρησης από  τον Ανάδοχο των όρων της Σύμβασης και των Υποχρεώσεων του που απορρέουν από  αυτή  και πραγματοποιείται μέσω των ορισθέντων επιβλεπόντων της Σύμβασης. </w:t>
      </w:r>
    </w:p>
    <w:p w:rsidR="00F8264A" w:rsidRDefault="00F8264A" w:rsidP="00D00FB7">
      <w:pPr>
        <w:ind w:left="0" w:firstLine="0"/>
      </w:pPr>
      <w:r>
        <w:t xml:space="preserve">Ο Ανάδοχος οφείλει κατά  την άσκηση των καθηκόντων του να λαμβάνει υπόψη του και συνεκτιμά  στο σχεδιασμό  και την υλοποίηση των παρεχόμενων υπηρεσιών τις υποδείξεις </w:t>
      </w:r>
    </w:p>
    <w:p w:rsidR="00F8264A" w:rsidRDefault="00F8264A" w:rsidP="00D00FB7">
      <w:pPr>
        <w:ind w:left="0" w:firstLine="0"/>
      </w:pPr>
    </w:p>
    <w:p w:rsidR="00F8264A" w:rsidRDefault="00F8264A" w:rsidP="00D00FB7">
      <w:pPr>
        <w:ind w:left="0" w:firstLine="0"/>
      </w:pPr>
      <w:r>
        <w:t xml:space="preserve">και επισημάνσεις της Επίβλεψης και των ιεραρχικά  ανωτέρων διοικητικών αρχών. Η υποχρέωσή του αυτή  σε καμία περίπτωση δεν τον απαλλάσσει από  τις ευθύνες του για παραλείψεις ή  σφάλματα κατά  την παροχή  των υπηρεσιών. </w:t>
      </w:r>
    </w:p>
    <w:p w:rsidR="00F8264A" w:rsidRDefault="00F8264A" w:rsidP="00D00FB7">
      <w:pPr>
        <w:spacing w:after="154"/>
        <w:ind w:left="0" w:firstLine="0"/>
      </w:pPr>
      <w:r>
        <w:t xml:space="preserve">Ο Ανάδοχος, πρέπει να βρίσκεται σε τακτική  επικοινωνία με την επίβλεψη και να επιδιώκει την έγκαιρη και συνεχή  ενημέρωση της Διεύθυνσης Τεχνικών Υπηρεσιών του Παν. Πελοποννήσου  και των αρμοδίων οργάνων του Πανεπιστημίου για την πορεία της παροχής υπηρεσιών και ειδικότερα: </w:t>
      </w:r>
    </w:p>
    <w:p w:rsidR="00F8264A" w:rsidRDefault="00F8264A" w:rsidP="00D00FB7">
      <w:pPr>
        <w:numPr>
          <w:ilvl w:val="0"/>
          <w:numId w:val="40"/>
        </w:numPr>
        <w:spacing w:after="131" w:line="252" w:lineRule="auto"/>
        <w:ind w:left="0" w:firstLine="0"/>
      </w:pPr>
      <w:r>
        <w:t xml:space="preserve">για τη συνεπή  τήρηση των συμβατικών του υποχρεώσεων, </w:t>
      </w:r>
    </w:p>
    <w:p w:rsidR="00F8264A" w:rsidRDefault="00F8264A" w:rsidP="00D00FB7">
      <w:pPr>
        <w:numPr>
          <w:ilvl w:val="0"/>
          <w:numId w:val="40"/>
        </w:numPr>
        <w:spacing w:after="131" w:line="252" w:lineRule="auto"/>
        <w:ind w:left="0" w:firstLine="0"/>
      </w:pPr>
      <w:r>
        <w:t xml:space="preserve">για τις αξιολογήσεις και προτάσεις σε θέματα ΥΑΕ, </w:t>
      </w:r>
    </w:p>
    <w:p w:rsidR="00F8264A" w:rsidRDefault="00F8264A" w:rsidP="00D00FB7">
      <w:pPr>
        <w:numPr>
          <w:ilvl w:val="0"/>
          <w:numId w:val="40"/>
        </w:numPr>
        <w:spacing w:after="71" w:line="307" w:lineRule="auto"/>
        <w:ind w:left="0" w:firstLine="0"/>
      </w:pPr>
      <w:r>
        <w:t xml:space="preserve">για την πορεία των συντασσόμενων εγγράφων-μελετών-σχεδιαγραμμάτων και για κάθε γενικό  ή  ειδικό  ή  έκτακτο ζήτημα ώστε να επιτυγχάνεται η βέλτιστη συνεργασία και συντονισμός στην αντιμετώπιση των ζητημάτων ΥΑΕ. </w:t>
      </w:r>
    </w:p>
    <w:p w:rsidR="00F8264A" w:rsidRDefault="00F8264A" w:rsidP="00D00FB7">
      <w:pPr>
        <w:spacing w:after="154"/>
        <w:ind w:left="0" w:firstLine="0"/>
      </w:pPr>
      <w:r>
        <w:t xml:space="preserve">Ρητά  συμφωνείται ότι η επίβλεψη και συνακόλουθα η ΔΤΥ/Παν. Πελ. και το Παν. Πελοποννήσου διατηρούν το δικαίωμα του ελέγχου των παρεχόμενων υπηρεσιών ως προς: </w:t>
      </w:r>
    </w:p>
    <w:p w:rsidR="00F8264A" w:rsidRDefault="00F8264A" w:rsidP="00D00FB7">
      <w:pPr>
        <w:numPr>
          <w:ilvl w:val="0"/>
          <w:numId w:val="40"/>
        </w:numPr>
        <w:spacing w:after="131" w:line="252" w:lineRule="auto"/>
        <w:ind w:left="0" w:firstLine="0"/>
      </w:pPr>
      <w:r>
        <w:t xml:space="preserve">την ακρίβεια και τη συνέπεια τήρησης των προγραμμάτων, </w:t>
      </w:r>
    </w:p>
    <w:p w:rsidR="00F8264A" w:rsidRDefault="00F8264A" w:rsidP="00D00FB7">
      <w:pPr>
        <w:numPr>
          <w:ilvl w:val="0"/>
          <w:numId w:val="40"/>
        </w:numPr>
        <w:spacing w:after="131" w:line="252" w:lineRule="auto"/>
        <w:ind w:left="0" w:firstLine="0"/>
      </w:pPr>
      <w:r>
        <w:t xml:space="preserve">την ακρίβεια και τη συνέπεια εξέλιξης των μελετών εντός προκαθορισμένων χρονοδιαγραμμάτων, </w:t>
      </w:r>
    </w:p>
    <w:p w:rsidR="00F8264A" w:rsidRDefault="00F8264A" w:rsidP="00D00FB7">
      <w:pPr>
        <w:numPr>
          <w:ilvl w:val="0"/>
          <w:numId w:val="40"/>
        </w:numPr>
        <w:spacing w:after="0" w:line="384" w:lineRule="auto"/>
        <w:ind w:left="0" w:firstLine="0"/>
      </w:pPr>
      <w:r>
        <w:t xml:space="preserve">την ουσιαστική, αναλυτική  προσέγγιση: </w:t>
      </w:r>
    </w:p>
    <w:p w:rsidR="00F8264A" w:rsidRDefault="00F8264A" w:rsidP="00D00FB7">
      <w:pPr>
        <w:spacing w:after="0" w:line="384" w:lineRule="auto"/>
        <w:ind w:left="0" w:firstLine="0"/>
      </w:pPr>
      <w:r>
        <w:rPr>
          <w:rFonts w:ascii="Courier New" w:eastAsia="Courier New" w:hAnsi="Courier New" w:cs="Courier New"/>
        </w:rPr>
        <w:t>o</w:t>
      </w:r>
      <w:r>
        <w:rPr>
          <w:rFonts w:ascii="Arial" w:eastAsia="Arial" w:hAnsi="Arial" w:cs="Arial"/>
        </w:rPr>
        <w:t xml:space="preserve"> </w:t>
      </w:r>
      <w:r>
        <w:t xml:space="preserve">των γενικών θεμάτων ΥΑΕ ανά  χώρο, </w:t>
      </w:r>
    </w:p>
    <w:p w:rsidR="00F8264A" w:rsidRDefault="00F8264A" w:rsidP="00D00FB7">
      <w:pPr>
        <w:spacing w:after="0" w:line="384" w:lineRule="auto"/>
        <w:ind w:left="0" w:firstLine="0"/>
      </w:pPr>
      <w:r>
        <w:rPr>
          <w:rFonts w:ascii="Courier New" w:eastAsia="Courier New" w:hAnsi="Courier New" w:cs="Courier New"/>
        </w:rPr>
        <w:t>o</w:t>
      </w:r>
      <w:r>
        <w:rPr>
          <w:rFonts w:ascii="Arial" w:eastAsia="Arial" w:hAnsi="Arial" w:cs="Arial"/>
        </w:rPr>
        <w:t xml:space="preserve"> </w:t>
      </w:r>
      <w:r>
        <w:t xml:space="preserve">των ειδικών θεμάτων ΥΑΕ ανά θέση εργασίας, </w:t>
      </w:r>
    </w:p>
    <w:p w:rsidR="00F8264A" w:rsidRDefault="00F8264A" w:rsidP="00D00FB7">
      <w:pPr>
        <w:ind w:left="0" w:firstLine="0"/>
      </w:pPr>
      <w:r>
        <w:t xml:space="preserve">Η Διεύθυνση Τεχνικών Υπηρεσιών διατηρεί  το δικαίωμα να ελέγχει επίσης, την πιστή  τήρηση εκ μέρους του Αναδόχου, όλων γενικά  των κανόνων Υγείας, Υγιεινής και Ασφάλειας για τούς άμεσα εργαζομένους του Αναδόχου ή  τους υπό  αυτόν εργαζόμενους (εξωτερικούς  συνεργάτες του,  συνεργεία αυτών, αυτοαπασχολούμενους, κλπ), δεδομένου ότι ευθύνη για αυτούς φέρει  κατ' αποκλειστικότητα ο Ανάδοχος. </w:t>
      </w:r>
    </w:p>
    <w:p w:rsidR="00F8264A" w:rsidRDefault="00F8264A" w:rsidP="00D00FB7">
      <w:pPr>
        <w:ind w:left="0" w:firstLine="0"/>
      </w:pPr>
      <w:r>
        <w:t xml:space="preserve">Όταν κατά  την παροχή  των υπηρεσιών προκύψει κάποιο πρόβλημα, ο Ανάδοχος οφείλει να αναφέρει το είδος του προβλήματος που αντιμετωπίζει και να προτείνει μέτρα για την αντιμετώπιση  του, ωστόσο σε κάθε περίπτωση ο Ανάδοχος υποχρεούται να συμμορφώνεται με τα ισχύοντα προγράμματα και χρονοδιαγράμματα.  </w:t>
      </w:r>
    </w:p>
    <w:p w:rsidR="00F8264A" w:rsidRDefault="00F8264A" w:rsidP="00D00FB7">
      <w:pPr>
        <w:numPr>
          <w:ilvl w:val="1"/>
          <w:numId w:val="41"/>
        </w:numPr>
        <w:spacing w:after="131" w:line="252" w:lineRule="auto"/>
        <w:ind w:left="0" w:firstLine="0"/>
      </w:pPr>
      <w:r>
        <w:lastRenderedPageBreak/>
        <w:t xml:space="preserve">Επισημαίνεται η υποχρέωση τού Αναδόχου στη χρησιμοποίηση ειδικευμένων συνεργείων για κάθε είδους εργασία για να εξυπηρετήσει την παροχή  των υπηρεσιών του, αποκλειόμενης της κατά  οιονδήποτε τρόπο χρήσεως ανειδίκευτου ή  ακατάλληλου προσωπικού  για την εκτελούμενη εργασία. </w:t>
      </w:r>
    </w:p>
    <w:p w:rsidR="00F8264A" w:rsidRDefault="00F8264A" w:rsidP="00D00FB7">
      <w:pPr>
        <w:numPr>
          <w:ilvl w:val="1"/>
          <w:numId w:val="41"/>
        </w:numPr>
        <w:spacing w:after="131" w:line="252" w:lineRule="auto"/>
        <w:ind w:left="0" w:firstLine="0"/>
      </w:pPr>
      <w:r>
        <w:t xml:space="preserve">Η επίβλεψη έχει το δικαίωμα να ζητήσει την άμεση απομάκρυνση οποιουδήποτε που κατά  την αιτιολογημένη κρίση της δεν έχει τα απαιτούμενα προσόντα για την άρτια, έντεχνη εκτέλεση των υπηρεσιών. </w:t>
      </w:r>
    </w:p>
    <w:p w:rsidR="00F8264A" w:rsidRDefault="00F8264A" w:rsidP="00D00FB7">
      <w:pPr>
        <w:numPr>
          <w:ilvl w:val="1"/>
          <w:numId w:val="41"/>
        </w:numPr>
        <w:spacing w:after="131" w:line="252" w:lineRule="auto"/>
        <w:ind w:left="0" w:firstLine="0"/>
      </w:pPr>
      <w:r>
        <w:t xml:space="preserve">Ο Ανάδοχος υποχρεούται να τηρεί  και να εφαρμόζει όλες τις διατάξεις, Αστυνομικές,     Διοικητικές, Εργατικής Νομοθεσίας, Ταμείων και Οργανισμών Κυρίας και Επικουρικής Ασφάλισης, κ.λ.π., καθώς και τις διατάξεις περί  ωραρίου εργασίας και των όρων υγείας και ασφάλειας και γενικά  όλες τις διατάξεις της κείμενης Νομοθεσίας. </w:t>
      </w:r>
    </w:p>
    <w:p w:rsidR="00F8264A" w:rsidRDefault="00F8264A" w:rsidP="00D00FB7">
      <w:pPr>
        <w:ind w:left="0" w:firstLine="0"/>
      </w:pPr>
    </w:p>
    <w:tbl>
      <w:tblPr>
        <w:tblStyle w:val="TableGrid"/>
        <w:tblW w:w="9131" w:type="dxa"/>
        <w:tblInd w:w="-28" w:type="dxa"/>
        <w:tblCellMar>
          <w:top w:w="41" w:type="dxa"/>
          <w:right w:w="115" w:type="dxa"/>
        </w:tblCellMar>
        <w:tblLook w:val="04A0"/>
      </w:tblPr>
      <w:tblGrid>
        <w:gridCol w:w="1160"/>
        <w:gridCol w:w="7971"/>
      </w:tblGrid>
      <w:tr w:rsidR="00F8264A" w:rsidTr="00F8264A">
        <w:trPr>
          <w:trHeight w:val="284"/>
        </w:trPr>
        <w:tc>
          <w:tcPr>
            <w:tcW w:w="116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Άρθρο 4. </w:t>
            </w:r>
          </w:p>
        </w:tc>
        <w:tc>
          <w:tcPr>
            <w:tcW w:w="797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ΑΜΟΙΒΗ – ΚΡΑΤΗΣΕΙΣ – ΠΙΣΤΟΠΟΙΗΣΕΙΣ – ΕΝΤΟΛΕΣ ΠΛΗΡΩΜΩΝ </w:t>
            </w:r>
          </w:p>
        </w:tc>
      </w:tr>
    </w:tbl>
    <w:p w:rsidR="00F8264A" w:rsidRDefault="00F8264A" w:rsidP="00D00FB7">
      <w:pPr>
        <w:numPr>
          <w:ilvl w:val="1"/>
          <w:numId w:val="42"/>
        </w:numPr>
        <w:spacing w:after="123" w:line="259" w:lineRule="auto"/>
        <w:ind w:left="0" w:firstLine="0"/>
        <w:jc w:val="left"/>
      </w:pPr>
      <w:r>
        <w:rPr>
          <w:b/>
        </w:rPr>
        <w:t xml:space="preserve">Αμοιβή του αναδόχου </w:t>
      </w:r>
    </w:p>
    <w:p w:rsidR="00F8264A" w:rsidRDefault="00F8264A" w:rsidP="00D00FB7">
      <w:pPr>
        <w:ind w:left="0" w:firstLine="0"/>
      </w:pPr>
      <w:r>
        <w:t xml:space="preserve">Συμβατική  αμοιβή  του αναδόχου είναι το ποσόν  της Οικονομικής του Προσφοράς. Η αμοιβή  αυτή  μπορεί  να μεταβληθεί  μόνον κατά  τις προβλέψεις της Σύμβασης. </w:t>
      </w:r>
    </w:p>
    <w:p w:rsidR="00F8264A" w:rsidRDefault="00F8264A" w:rsidP="00D00FB7">
      <w:pPr>
        <w:numPr>
          <w:ilvl w:val="1"/>
          <w:numId w:val="42"/>
        </w:numPr>
        <w:spacing w:after="123" w:line="259" w:lineRule="auto"/>
        <w:ind w:left="0" w:firstLine="0"/>
        <w:jc w:val="left"/>
      </w:pPr>
      <w:r>
        <w:rPr>
          <w:b/>
        </w:rPr>
        <w:t xml:space="preserve">Τμηματική καταβολή της αμοιβής / προϋποθέσεις </w:t>
      </w:r>
    </w:p>
    <w:p w:rsidR="00F8264A" w:rsidRDefault="00F8264A" w:rsidP="00D00FB7">
      <w:pPr>
        <w:ind w:left="0" w:firstLine="0"/>
      </w:pPr>
      <w:r>
        <w:t xml:space="preserve">Η αμοιβή  για την παροχή  υπηρεσιών των υπηρεσιών του αναδόχου θα καταβάλλεται με μηνιαίες πιστοποιήσεις, για τις οποίες ο ανάδοχος θα υποβάλλει αντίστοιχους λογαριασμούς. Οι λογαριασμοί  βασίζονται στον πραγματικό  χρόνο απασχόλησης του αναδόχου (αριθμός ωρών  ανά  μήνα) και στις προσφερόμενες τιμές μονάδας ανά  ώρα, </w:t>
      </w:r>
      <w:r w:rsidR="0083705D" w:rsidRPr="0083705D">
        <w:t>όπως και στην ολοκλήρωση των κατά αποκοπή υπηρεσιών.</w:t>
      </w:r>
      <w:r>
        <w:t xml:space="preserve"> Οι λογαριασμοί , συνοδευόμενοι με αναλυτική  αναφορά  των ωρών  απασχόλησης κάθε μήνα, καθώς επίσης και με έκθεση προόδου των εργασιών πού αποτελούν αντικείμενο της παρούσας σύμβασης, υποβάλλονται εντός των πέντε πρώτων εργασίμων ημερών του μήνα που ακολουθεί. Κατά  τα λοιπά, εφαρμόζονται οι διατ</w:t>
      </w:r>
      <w:r w:rsidR="00E4593D">
        <w:t>άξεις του άρθρου 187 παρ. 4 του</w:t>
      </w:r>
      <w:r>
        <w:t xml:space="preserve">  ν.4412/16.  </w:t>
      </w:r>
    </w:p>
    <w:p w:rsidR="00F8264A" w:rsidRDefault="00F8264A" w:rsidP="00D00FB7">
      <w:pPr>
        <w:ind w:left="0" w:firstLine="0"/>
      </w:pPr>
      <w:r>
        <w:t xml:space="preserve">Προϋπόθεση για την εξυπηρέτηση των τμηματικών πληρωμών- δόσεων αποτελεί  η υποχρέωση του αναδόχου να αποδεικνύει  την ορθή , πλήρη και ομαλή  καθ' όλη τη διάρκεια του ελεγχόμενου διαστήματος, παροχή  των υπηρεσιών του για το αντίστοιχο, κάθε φορά , χρονικό  διάστημα. Ο έλεγχος των υποβαλλόμενων στοιχείων και οι πιθανές  διασταυρώσεις πραγματοποιούνται  πριν την  έγκριση καταβολής της πληρωμής-δόσεως και για τον έλεγχο τούτο προβλέπεται χρονικό  διάστημα ενός  μηνός από  την υποβολή  των στοιχείων από  τον ανάδοχο.  </w:t>
      </w:r>
    </w:p>
    <w:p w:rsidR="00F8264A" w:rsidRDefault="00F8264A" w:rsidP="00D00FB7">
      <w:pPr>
        <w:ind w:left="0" w:firstLine="0"/>
      </w:pPr>
      <w:r>
        <w:t xml:space="preserve">Ενδεικτικά  και μη εξαντλητικά  παρατίθενται τα κατ' ελάχιστον υποβαλλόμενα στοιχεία εκ μέρους του αναδόχου πού αποτελούν στοιχεία των εκθέσεων προόδου για τις πιστοποιήσεις και την εν συνεχεία έγκριση των αντίστοιχων μηνιαίων: </w:t>
      </w:r>
    </w:p>
    <w:p w:rsidR="00F8264A" w:rsidRPr="0083705D" w:rsidRDefault="00F8264A" w:rsidP="00D00FB7">
      <w:pPr>
        <w:spacing w:after="161" w:line="259" w:lineRule="auto"/>
        <w:ind w:left="0" w:firstLine="0"/>
        <w:jc w:val="left"/>
        <w:rPr>
          <w:u w:val="single"/>
        </w:rPr>
      </w:pPr>
      <w:r w:rsidRPr="0083705D">
        <w:rPr>
          <w:u w:val="single"/>
        </w:rPr>
        <w:t>Κατά  την κατάθεση τού 1</w:t>
      </w:r>
      <w:r w:rsidRPr="0083705D">
        <w:rPr>
          <w:u w:val="single"/>
          <w:vertAlign w:val="superscript"/>
        </w:rPr>
        <w:t>ού</w:t>
      </w:r>
      <w:r w:rsidRPr="0083705D">
        <w:rPr>
          <w:u w:val="single"/>
        </w:rPr>
        <w:t xml:space="preserve"> λογαριασμού : </w:t>
      </w:r>
    </w:p>
    <w:p w:rsidR="00F8264A" w:rsidRDefault="00F8264A" w:rsidP="00D00FB7">
      <w:pPr>
        <w:numPr>
          <w:ilvl w:val="0"/>
          <w:numId w:val="43"/>
        </w:numPr>
        <w:spacing w:after="98" w:line="252" w:lineRule="auto"/>
        <w:ind w:left="0" w:firstLine="0"/>
      </w:pPr>
      <w:r>
        <w:t xml:space="preserve">Φωτοαντίγραφο της σελίδας θεώρησης για κάθε βιβλίο υποδείξεων τού Τ.Α. πού θεωρήθηκε στην Επιθεώρηση Εργασίας, με εμφανή  τον αριθμό  πρωτοκόλλου και την ημερομηνία της θεώρησης.  </w:t>
      </w:r>
    </w:p>
    <w:p w:rsidR="00F8264A" w:rsidRDefault="00F8264A" w:rsidP="00D00FB7">
      <w:pPr>
        <w:numPr>
          <w:ilvl w:val="0"/>
          <w:numId w:val="43"/>
        </w:numPr>
        <w:spacing w:after="98" w:line="252" w:lineRule="auto"/>
        <w:ind w:left="0" w:firstLine="0"/>
      </w:pPr>
      <w:r>
        <w:lastRenderedPageBreak/>
        <w:t xml:space="preserve">Πρωτότυπα όλων των υποβληθέντων, στην Επιθεώρηση Εργασίας (ΣΕΠΕ - Σώμα Επιθεώρησης Εργασίας), Προγράμματος/ων Επισκέψεων Τ.Α., στο οποίο να είναι εμφανείς οι θεωρήσεις (ημερομηνία &amp; αρίθ. Πρωτοκόλλου) με εξάντληση της ετησίας διάρκειας και του συνόλου του ελαχίστου χρόνου απασχόλησης και η υπογραφή  του Τ.Α. πού αποτελεί  αποδοχή  και συνυπογραφή  της συμβάσεως. </w:t>
      </w:r>
    </w:p>
    <w:p w:rsidR="00F8264A" w:rsidRDefault="00F8264A" w:rsidP="00D00FB7">
      <w:pPr>
        <w:numPr>
          <w:ilvl w:val="0"/>
          <w:numId w:val="43"/>
        </w:numPr>
        <w:spacing w:after="98" w:line="252" w:lineRule="auto"/>
        <w:ind w:left="0" w:firstLine="0"/>
      </w:pPr>
      <w:r>
        <w:t xml:space="preserve">Βεβαίωση του Αναδόχου ότι ανάρτησε εκ μέρους του εργοδότη αντίγραφα όλων των Προγραμμάτων επισκέψεων Τ.Α. στους αντίστοιχούς χώρους με τον τρόπο και τις προϋποθέσεις που ορίζει η νομοθεσία. </w:t>
      </w:r>
    </w:p>
    <w:p w:rsidR="00F8264A" w:rsidRDefault="00F8264A" w:rsidP="00D00FB7">
      <w:pPr>
        <w:numPr>
          <w:ilvl w:val="0"/>
          <w:numId w:val="43"/>
        </w:numPr>
        <w:spacing w:after="71" w:line="252" w:lineRule="auto"/>
        <w:ind w:left="0" w:firstLine="0"/>
      </w:pPr>
      <w:r>
        <w:t xml:space="preserve">Κατάσταση όλων των Τ.Α. που αναλαμβάνει να απασχολεί  ο Ανάδοχος (σε περίπτωση ΕΞΥΠ) για την παροχή  των υπηρεσιών της Σύμβασης προς το Πανεπιστήμιο Πελοποννήσου, με αναλυτικά  στοιχεία τυπικών προσόντων αυτών, με ορισμό  των χώρων / εγκαταστάσεων/περιοχών  που έκαστος εξ αυτών αναλαμβάνει  και με τους αντίστοιχούς ετήσιους χρόνους απασχόλησης. </w:t>
      </w:r>
    </w:p>
    <w:p w:rsidR="00F8264A" w:rsidRDefault="00F8264A" w:rsidP="00D00FB7">
      <w:pPr>
        <w:spacing w:after="0" w:line="259" w:lineRule="auto"/>
        <w:ind w:left="0" w:firstLine="0"/>
        <w:jc w:val="left"/>
      </w:pPr>
      <w:r>
        <w:t xml:space="preserve"> </w:t>
      </w:r>
    </w:p>
    <w:p w:rsidR="00F8264A" w:rsidRPr="009760A0" w:rsidRDefault="00F8264A" w:rsidP="00D00FB7">
      <w:pPr>
        <w:spacing w:after="161" w:line="259" w:lineRule="auto"/>
        <w:ind w:left="0" w:firstLine="0"/>
        <w:jc w:val="left"/>
        <w:rPr>
          <w:u w:val="single"/>
        </w:rPr>
      </w:pPr>
      <w:r w:rsidRPr="009760A0">
        <w:t xml:space="preserve">                     </w:t>
      </w:r>
      <w:r w:rsidRPr="009760A0">
        <w:rPr>
          <w:u w:val="single"/>
        </w:rPr>
        <w:t>Κατά  την κατάθεση όλων των λογαριασμών συμπεριλαμβανομένου και του 1</w:t>
      </w:r>
      <w:r w:rsidRPr="009760A0">
        <w:rPr>
          <w:u w:val="single"/>
          <w:vertAlign w:val="superscript"/>
        </w:rPr>
        <w:t>ού</w:t>
      </w:r>
      <w:r w:rsidRPr="009760A0">
        <w:rPr>
          <w:u w:val="single"/>
        </w:rPr>
        <w:t xml:space="preserve">: </w:t>
      </w:r>
    </w:p>
    <w:p w:rsidR="00F8264A" w:rsidRDefault="00F8264A" w:rsidP="00D00FB7">
      <w:pPr>
        <w:numPr>
          <w:ilvl w:val="0"/>
          <w:numId w:val="44"/>
        </w:numPr>
        <w:spacing w:after="98" w:line="252" w:lineRule="auto"/>
        <w:ind w:left="0" w:firstLine="0"/>
      </w:pPr>
      <w:r>
        <w:t xml:space="preserve">Συγκεντρωτική  Κατάσταση υλοποιημένων επισκέψεων ελέγχων/αυτοψιών (βάσει των αντίστοιχων προγραμμάτων επισκέψεων Τ.Α.), η οποία Κατάσταση να περιλαμβάνει τα αναλυτικά  στοιχεία  επικοινωνίας με τον αντίστοιχο υπεύθυνο (ανά  κτίριο / εγκατάσταση/περιοχή) για την παραλαβή  και προώθηση των υποδείξεων Τ.Α., βάσει των αντίστοιχων Βιβλίων Υποδείξεων Τ.Α. πού τηρούνται. </w:t>
      </w:r>
    </w:p>
    <w:p w:rsidR="00F8264A" w:rsidRDefault="00F8264A" w:rsidP="00D00FB7">
      <w:pPr>
        <w:numPr>
          <w:ilvl w:val="0"/>
          <w:numId w:val="44"/>
        </w:numPr>
        <w:spacing w:after="94" w:line="252" w:lineRule="auto"/>
        <w:ind w:left="0" w:firstLine="0"/>
      </w:pPr>
      <w:r>
        <w:t xml:space="preserve">Αντίγραφα των γενομένων υποδείξεων Τ.Α. όπως αυτές έχουν εγγραφεί  στα αντίστοιχα Βιβλία Υποδείξεων. </w:t>
      </w:r>
    </w:p>
    <w:p w:rsidR="00F8264A" w:rsidRPr="004058D5" w:rsidRDefault="00F8264A" w:rsidP="00D00FB7">
      <w:pPr>
        <w:numPr>
          <w:ilvl w:val="0"/>
          <w:numId w:val="44"/>
        </w:numPr>
        <w:spacing w:after="98" w:line="252" w:lineRule="auto"/>
        <w:ind w:left="0" w:firstLine="0"/>
      </w:pPr>
      <w:r w:rsidRPr="004058D5">
        <w:t xml:space="preserve">Βεβαίωση του Αναδόχου ότι έχει προβεί  σε αρχική  ενημέρωση για θέματα ΥΑΕ των εργαζομένων του Πανεπιστημίου Πελοποννήσου. </w:t>
      </w:r>
    </w:p>
    <w:p w:rsidR="00F8264A" w:rsidRDefault="00F8264A" w:rsidP="00D00FB7">
      <w:pPr>
        <w:numPr>
          <w:ilvl w:val="0"/>
          <w:numId w:val="44"/>
        </w:numPr>
        <w:spacing w:after="97" w:line="252" w:lineRule="auto"/>
        <w:ind w:left="0" w:firstLine="0"/>
      </w:pPr>
      <w:r>
        <w:t xml:space="preserve">Αναφορά  - Συγκεντρωτική  Κατάσταση των Γραπτών Εκτιμήσεων Επαγγελματικού  Κινδύνου και των περιλαμβανόμενων μελετών που έχουν εκπονηθεί . </w:t>
      </w:r>
    </w:p>
    <w:p w:rsidR="00F8264A" w:rsidRDefault="00F8264A" w:rsidP="00D00FB7">
      <w:pPr>
        <w:numPr>
          <w:ilvl w:val="0"/>
          <w:numId w:val="44"/>
        </w:numPr>
        <w:spacing w:after="98" w:line="252" w:lineRule="auto"/>
        <w:ind w:left="0" w:firstLine="0"/>
      </w:pPr>
      <w:r>
        <w:t xml:space="preserve">Αναφορά  πιθανών ελέγχων Υ.Α.Ε. (προγραμματισμένων, εκτάκτων, μετά  από  ατύχημα ή  καταγγελία ή  για οποιοδήποτε άλλο λόγο) από  τις αρμόδιες κρατικές υπηρεσίες και των γενομένων ενεργειών μέχρι ολοκληρώσεως της κάθε υποθέσεως (η  μέχρι την τρέχουσα κατάσταση της υποθέσεως κατά  το πέρας του χρονικού  διαστήματος αναφοράς). </w:t>
      </w:r>
    </w:p>
    <w:p w:rsidR="00F8264A" w:rsidRDefault="00F8264A" w:rsidP="00D00FB7">
      <w:pPr>
        <w:numPr>
          <w:ilvl w:val="0"/>
          <w:numId w:val="44"/>
        </w:numPr>
        <w:spacing w:after="110" w:line="252" w:lineRule="auto"/>
        <w:ind w:left="0" w:firstLine="0"/>
      </w:pPr>
      <w:r>
        <w:t xml:space="preserve">Άλλα σημαντικά  στοιχεία της παροχής υπηρεσιών - κυρίως μετρήσιμα - κατά  τη βούληση του Αναδόχου και των Τ.Α.  </w:t>
      </w:r>
    </w:p>
    <w:tbl>
      <w:tblPr>
        <w:tblStyle w:val="TableGrid"/>
        <w:tblW w:w="9131" w:type="dxa"/>
        <w:tblInd w:w="-28" w:type="dxa"/>
        <w:tblCellMar>
          <w:top w:w="41" w:type="dxa"/>
          <w:left w:w="28" w:type="dxa"/>
          <w:right w:w="115" w:type="dxa"/>
        </w:tblCellMar>
        <w:tblLook w:val="04A0"/>
      </w:tblPr>
      <w:tblGrid>
        <w:gridCol w:w="1105"/>
        <w:gridCol w:w="8026"/>
      </w:tblGrid>
      <w:tr w:rsidR="00F8264A" w:rsidTr="00F8264A">
        <w:trPr>
          <w:trHeight w:val="284"/>
        </w:trPr>
        <w:tc>
          <w:tcPr>
            <w:tcW w:w="1105"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Άρθρο 5. </w:t>
            </w:r>
          </w:p>
        </w:tc>
        <w:tc>
          <w:tcPr>
            <w:tcW w:w="8026"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ΤΡΟΠΟΠΟΙΗΣΗ ΤΗΣ ΣΥΜΒΑΣΗΣ </w:t>
            </w:r>
          </w:p>
        </w:tc>
      </w:tr>
    </w:tbl>
    <w:p w:rsidR="00F8264A" w:rsidRDefault="00F8264A" w:rsidP="00D00FB7">
      <w:pPr>
        <w:numPr>
          <w:ilvl w:val="1"/>
          <w:numId w:val="45"/>
        </w:numPr>
        <w:spacing w:after="158" w:line="252" w:lineRule="auto"/>
        <w:ind w:left="0" w:firstLine="0"/>
      </w:pPr>
      <w:r>
        <w:t xml:space="preserve">Η παρούσα μπορεί  να τροποποιηθεί  υπό  τούς όρους και προϋποθέσεις του άρθρου 186 Ν. 4412/2016 σε συνδυασμό  με το άρθρο 132 του ίδιου νόμου. </w:t>
      </w:r>
    </w:p>
    <w:p w:rsidR="00F8264A" w:rsidRDefault="00F8264A" w:rsidP="00D00FB7">
      <w:pPr>
        <w:numPr>
          <w:ilvl w:val="1"/>
          <w:numId w:val="45"/>
        </w:numPr>
        <w:spacing w:after="157" w:line="252" w:lineRule="auto"/>
        <w:ind w:left="0" w:firstLine="0"/>
      </w:pPr>
      <w:r>
        <w:t xml:space="preserve">Η αύξηση του συμβατικού  αντικειμένου κατά  τα ανωτέρω με συμπληρωματική   σύμβαση  (Σ.Σ.), συνεπάγεται την καταβολή  πρόσθετης εγγύησης καλής εκτέλεσης (βλ. Εδάφιο 6 της παρούσας). </w:t>
      </w:r>
    </w:p>
    <w:p w:rsidR="00F8264A" w:rsidRDefault="00F8264A" w:rsidP="00D00FB7">
      <w:pPr>
        <w:numPr>
          <w:ilvl w:val="1"/>
          <w:numId w:val="45"/>
        </w:numPr>
        <w:spacing w:after="11" w:line="252" w:lineRule="auto"/>
        <w:ind w:left="0" w:firstLine="0"/>
      </w:pPr>
      <w:r>
        <w:t xml:space="preserve">Νόμισμα αμοιβής </w:t>
      </w:r>
    </w:p>
    <w:p w:rsidR="00F8264A" w:rsidRDefault="00F8264A" w:rsidP="00D00FB7">
      <w:pPr>
        <w:spacing w:after="110"/>
        <w:ind w:left="0" w:firstLine="0"/>
      </w:pPr>
      <w:r>
        <w:t xml:space="preserve">Τα τιμολόγια του αναδόχου για την αμοιβή  του καθώς και οι πληρωμές που θα διεκπεραιώνονται από  τον Εργοδότη θα είναι εκπεφρασμένα σε ΕΥΡΩ και σύμφωνα με την εκάστοτε ισχύουσα νομοθεσία. </w:t>
      </w:r>
    </w:p>
    <w:tbl>
      <w:tblPr>
        <w:tblStyle w:val="TableGrid"/>
        <w:tblW w:w="9131" w:type="dxa"/>
        <w:tblInd w:w="-28" w:type="dxa"/>
        <w:tblCellMar>
          <w:top w:w="41" w:type="dxa"/>
          <w:right w:w="115" w:type="dxa"/>
        </w:tblCellMar>
        <w:tblLook w:val="04A0"/>
      </w:tblPr>
      <w:tblGrid>
        <w:gridCol w:w="1160"/>
        <w:gridCol w:w="7971"/>
      </w:tblGrid>
      <w:tr w:rsidR="00F8264A" w:rsidTr="00F8264A">
        <w:trPr>
          <w:trHeight w:val="284"/>
        </w:trPr>
        <w:tc>
          <w:tcPr>
            <w:tcW w:w="116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lastRenderedPageBreak/>
              <w:t xml:space="preserve">Άρθρο 6. </w:t>
            </w:r>
          </w:p>
        </w:tc>
        <w:tc>
          <w:tcPr>
            <w:tcW w:w="797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ΕΓΓΥΗΣΕΙΣ </w:t>
            </w:r>
          </w:p>
        </w:tc>
      </w:tr>
    </w:tbl>
    <w:p w:rsidR="00F8264A" w:rsidRDefault="00F8264A" w:rsidP="00D00FB7">
      <w:pPr>
        <w:ind w:left="0" w:firstLine="0"/>
      </w:pPr>
      <w:r>
        <w:t xml:space="preserve">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 </w:t>
      </w:r>
    </w:p>
    <w:p w:rsidR="00F8264A" w:rsidRDefault="00F8264A" w:rsidP="00D00FB7">
      <w:pPr>
        <w:ind w:left="0" w:firstLine="0"/>
      </w:pPr>
      <w:r>
        <w:t xml:space="preserve">Σε περίπτωση τροποποίησης της σύμβασης κατά  τα άρθρα 132 και 186 τού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τού ποσού  της αύξησης  εκτό ς ΦΠΑ. </w:t>
      </w:r>
    </w:p>
    <w:p w:rsidR="00F8264A" w:rsidRDefault="00F8264A" w:rsidP="00D00FB7">
      <w:pPr>
        <w:ind w:left="0" w:firstLine="0"/>
      </w:pPr>
      <w: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 που προκύπτει από  την εκτέλεση ή   και εξαιτίας του έργου. </w:t>
      </w:r>
    </w:p>
    <w:p w:rsidR="00F8264A" w:rsidRDefault="00F8264A" w:rsidP="00D00FB7">
      <w:pPr>
        <w:ind w:left="0" w:firstLine="0"/>
      </w:pPr>
      <w:r>
        <w:t xml:space="preserve">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  (άρθρο 72 παρ. 1.β του ν.4412/2016). </w:t>
      </w:r>
    </w:p>
    <w:p w:rsidR="00F8264A" w:rsidRDefault="00F8264A" w:rsidP="00D00FB7">
      <w:pPr>
        <w:spacing w:after="110"/>
        <w:ind w:left="0" w:firstLine="0"/>
      </w:pPr>
      <w:r>
        <w:t xml:space="preserve">Σε περίπτωση ανάθεσης της σύμβασης σε ένωση (κοινοπραξία), όλα τα μέλη της ευθύνονται  έναντι της αναθέτουσας αρχής αλληλέγγυα και εις ολόκληρον μέχρι πλήρους εκτέλεσης της σύμβασης. </w:t>
      </w:r>
    </w:p>
    <w:tbl>
      <w:tblPr>
        <w:tblStyle w:val="TableGrid"/>
        <w:tblW w:w="9131" w:type="dxa"/>
        <w:tblInd w:w="-28" w:type="dxa"/>
        <w:tblCellMar>
          <w:top w:w="41" w:type="dxa"/>
          <w:right w:w="115" w:type="dxa"/>
        </w:tblCellMar>
        <w:tblLook w:val="04A0"/>
      </w:tblPr>
      <w:tblGrid>
        <w:gridCol w:w="1160"/>
        <w:gridCol w:w="7971"/>
      </w:tblGrid>
      <w:tr w:rsidR="00F8264A" w:rsidTr="00F8264A">
        <w:trPr>
          <w:trHeight w:val="284"/>
        </w:trPr>
        <w:tc>
          <w:tcPr>
            <w:tcW w:w="116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Άρθρο 7. </w:t>
            </w:r>
          </w:p>
        </w:tc>
        <w:tc>
          <w:tcPr>
            <w:tcW w:w="797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ΧΡΟΝΟΔΙΑΓΡΑΜΜΑ ΠΑΡΟΧΗΣ ΥΠΗΡΕΣΙΩΝ </w:t>
            </w:r>
          </w:p>
        </w:tc>
      </w:tr>
    </w:tbl>
    <w:p w:rsidR="00F8264A" w:rsidRPr="00BE630E" w:rsidRDefault="00F8264A" w:rsidP="00D00FB7">
      <w:pPr>
        <w:ind w:left="0" w:firstLine="0"/>
      </w:pPr>
      <w:r w:rsidRPr="00BE630E">
        <w:t xml:space="preserve">Για την πλήρη παροχή  υπηρεσιών Τ.Α. και την εκπόνηση των επιστημονικών υπηρεσιών, σύμφωνα  με τα αναγραφόμενα στο Τεύχος Τεχνικών Δεδομένων και τα λοιπά  συμβατικά  τεύχη του παρόντος διαγωνισμού  καθορίζεται προθεσμία  (2) δυο ετών από  την υπογραφή  της σύμβασης και τμηματική προθεσμία (4) τεσσάρων μηνών, επίσης από την υπογραφή της σύμβασης, για την παράδοση της εκπόνησης των επιστημονικών υπηρεσιών.  </w:t>
      </w:r>
    </w:p>
    <w:p w:rsidR="00F8264A" w:rsidRDefault="00F8264A" w:rsidP="00D00FB7">
      <w:pPr>
        <w:ind w:left="0" w:firstLine="0"/>
      </w:pPr>
      <w:r w:rsidRPr="00BE630E">
        <w:t xml:space="preserve">1.  </w:t>
      </w:r>
      <w:r>
        <w:t xml:space="preserve">Μετά από την υπογραφή της σύμβασης ο Ανάδοχος θα υποβάλει χρονοδιάγραμμα που θα αποτυπώνει </w:t>
      </w:r>
      <w:r w:rsidR="00C32A4E">
        <w:t xml:space="preserve">τις επισκέψεις και </w:t>
      </w:r>
      <w:r>
        <w:t xml:space="preserve">τη χρονική ανάπτυξη όλων των υποχρεώσεων της σύμβασης, σύμφωνα με το άρθρο 184 του Ν. 4412/16, όπως και μέσα </w:t>
      </w:r>
      <w:r w:rsidRPr="00BE630E">
        <w:t>σε  προθεσμία  σαράντα (40) ημερών από την υπογραφή της σύμβασης, ο αν</w:t>
      </w:r>
      <w:r>
        <w:t xml:space="preserve">άδοχος  θα </w:t>
      </w:r>
      <w:r w:rsidRPr="00BE630E">
        <w:t xml:space="preserve">παρουσιάσει </w:t>
      </w:r>
      <w:r>
        <w:t xml:space="preserve"> </w:t>
      </w:r>
      <w:r w:rsidRPr="00BE630E">
        <w:t>γραπτ</w:t>
      </w:r>
      <w:r>
        <w:t>ό</w:t>
      </w:r>
      <w:r w:rsidRPr="00BE630E">
        <w:t xml:space="preserve"> τεχνικ</w:t>
      </w:r>
      <w:r>
        <w:t>ό</w:t>
      </w:r>
      <w:r w:rsidRPr="00BE630E">
        <w:t xml:space="preserve"> κε</w:t>
      </w:r>
      <w:r>
        <w:t>ίμενο</w:t>
      </w:r>
      <w:r w:rsidRPr="00BE630E">
        <w:t>, στο οπο</w:t>
      </w:r>
      <w:r>
        <w:t xml:space="preserve">ίο θα </w:t>
      </w:r>
      <w:r w:rsidRPr="00BE630E">
        <w:t xml:space="preserve">εξετάζει, όσον αφορά το υπάρχον σύστημα διαχείρισης της ΥΑΕ στο Πανεπιστήμιο Πελοποννήσου </w:t>
      </w:r>
      <w:r>
        <w:t xml:space="preserve">ανά περιοχή </w:t>
      </w:r>
      <w:r w:rsidRPr="00BE630E">
        <w:t xml:space="preserve">λειτουργίας του (σε Τρίπολη, Καλαμάτα, Σπάρτη, Κόρινθο, Ναύπλιο, Πάτρα), στηριζόμενο στην εικόνα που θα σχηματίσει ο Τ.Α. (ή και σε συνεργασία με τον Ιατρό Εργασίας). Θα προτείνει πρόσθετες πάγιες διαδικασίες (με δυνατότητα επανεξέτασης και αναθεώρησή τους), όπου αυτό κρίνεται αναγκαίο </w:t>
      </w:r>
      <w:r w:rsidRPr="00BE630E">
        <w:rPr>
          <w:b/>
        </w:rPr>
        <w:t>σύμφωνα και με τις υποδείξεις της επίβλεψης</w:t>
      </w:r>
      <w:r w:rsidRPr="00BE630E">
        <w:t xml:space="preserve"> , για την αξιοποίηση των συνεχών ελέγχων, την επίλυση των θεμάτων Υ.Α.Ε. που ενδέχεται να ανακύπτουν και τις εκπονήσεις, ενημερώσεις / αναθεωρήσεις των Γραπτών Εκτιμήσεων Επαγγελματικού  Κινδύνου. Θα πρέπει επίσης να ορίζει σαφώς διαδικασίες για την διαχείριση έκτακτων καταστάσεων (έκτακτες ή  ειδικές εργασιακές συνθήκες, εργατικά  ατυχήματα, επαγγελματικές ασθένειες κλπ). </w:t>
      </w:r>
    </w:p>
    <w:p w:rsidR="00F8264A" w:rsidRPr="00BE630E" w:rsidRDefault="00F8264A" w:rsidP="00D00FB7">
      <w:pPr>
        <w:ind w:left="0" w:firstLine="0"/>
      </w:pPr>
      <w:r w:rsidRPr="00BE630E">
        <w:lastRenderedPageBreak/>
        <w:t xml:space="preserve">2.  Μέσα σε </w:t>
      </w:r>
      <w:r w:rsidRPr="00BE630E">
        <w:rPr>
          <w:b/>
        </w:rPr>
        <w:t>«αποκλειστική»</w:t>
      </w:r>
      <w:r w:rsidRPr="00BE630E">
        <w:t xml:space="preserve"> προθεσμία τεσσάρων (4) τεσσάρων μηνών, θα ολοκληρωθεί και παραδοθεί η εκπόνηση των επιστημονικών υπηρεσιών σύμφωνα  με τα αναγραφόμενα στο Τεύχος Τεχνικών Δεδομένων και τα λοιπά  συμβατικά  τεύχη του παρόντος διαγωνισμού .  </w:t>
      </w:r>
    </w:p>
    <w:p w:rsidR="00F8264A" w:rsidRDefault="00F8264A" w:rsidP="00D00FB7">
      <w:pPr>
        <w:spacing w:after="158"/>
        <w:ind w:left="0" w:firstLine="0"/>
      </w:pPr>
      <w:r>
        <w:t xml:space="preserve">   </w:t>
      </w:r>
    </w:p>
    <w:tbl>
      <w:tblPr>
        <w:tblStyle w:val="TableGrid"/>
        <w:tblW w:w="9131" w:type="dxa"/>
        <w:tblInd w:w="-28" w:type="dxa"/>
        <w:tblCellMar>
          <w:top w:w="41" w:type="dxa"/>
          <w:left w:w="28" w:type="dxa"/>
          <w:right w:w="115" w:type="dxa"/>
        </w:tblCellMar>
        <w:tblLook w:val="04A0"/>
      </w:tblPr>
      <w:tblGrid>
        <w:gridCol w:w="1108"/>
        <w:gridCol w:w="8023"/>
      </w:tblGrid>
      <w:tr w:rsidR="00F8264A" w:rsidTr="00F8264A">
        <w:trPr>
          <w:trHeight w:val="285"/>
        </w:trPr>
        <w:tc>
          <w:tcPr>
            <w:tcW w:w="1108"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Άρθρο 8. </w:t>
            </w:r>
          </w:p>
        </w:tc>
        <w:tc>
          <w:tcPr>
            <w:tcW w:w="8023"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ΥΠΕΡΒΑΣΗ ΠΡΟΘΕΣΜΙΩΝ – ΠΟΙΝΙΚΕΣ ΡΗΤΡΕΣ – ΕΚΠΤΩΣΗ ΑΝΑΔΟΧΟΥ </w:t>
            </w:r>
          </w:p>
        </w:tc>
      </w:tr>
    </w:tbl>
    <w:p w:rsidR="00F8264A" w:rsidRDefault="00F8264A" w:rsidP="00D00FB7">
      <w:pPr>
        <w:ind w:left="0" w:firstLine="0"/>
      </w:pPr>
      <w:r>
        <w:t xml:space="preserve">Για κάθε ημέρα υπαίτιας υπέρβασης από  τον ανάδοχο της τασσόμενης με το άρθρο 7 της παρούσας συνολικής προθεσμίας ή  των τμηματικών προθεσμιών του ιδίου άρθρου, επιβάλλονται οι καθοριζόμενες στο άρθρο 185 του Ν.4412/16 ποινικές ρήτρες. Τα ως άνω ποσά  ποινικών ρητρών θα παρακρατούνται  από  τις πιστοποιήσεις των υπηρεσιών. </w:t>
      </w:r>
    </w:p>
    <w:p w:rsidR="00F8264A" w:rsidRDefault="00F8264A" w:rsidP="00D00FB7">
      <w:pPr>
        <w:ind w:left="0" w:firstLine="0"/>
      </w:pPr>
      <w:r>
        <w:rPr>
          <w:u w:val="single" w:color="000000"/>
        </w:rPr>
        <w:t>Ποινικές ρήτρες παραβίασης τμηματικών προθεσμιών:</w:t>
      </w:r>
      <w:r>
        <w:t xml:space="preserve"> Αφορούν τη μη έγκαιρη εκπλήρωση των υποχρεώσεων του αναδόχου εντός της  τμηματικής προθεσμίας παράδοσης </w:t>
      </w:r>
      <w:r w:rsidRPr="00BE630E">
        <w:t>της εκπόνησης των επιστημονικών υπηρεσιών</w:t>
      </w:r>
      <w:r>
        <w:t xml:space="preserve"> της σύμβασης.  </w:t>
      </w:r>
    </w:p>
    <w:p w:rsidR="00F8264A" w:rsidRDefault="00F8264A" w:rsidP="00D00FB7">
      <w:pPr>
        <w:ind w:left="0" w:firstLine="0"/>
      </w:pPr>
      <w:r>
        <w:t xml:space="preserve">Οι ποινικές ρήτρες καταπίπτουν με αιτιολογημένη απόφαση της διευθύνουσας υπηρεσίας και παρακρατούνται από  τον αμέσως επόμενο λογαριασμό  του έργου. Η κατάπτωση των ποινικών ρητρών για υπέρβαση της εγκεκριμένης συνολικής προθεσμίας δεν ανακαλείται, εκτός εαν αποδειχτεί  έλλειψη υπαιτιότητας  του αναδόχου. </w:t>
      </w:r>
    </w:p>
    <w:p w:rsidR="00F8264A" w:rsidRDefault="00F8264A" w:rsidP="00D00FB7">
      <w:pPr>
        <w:spacing w:after="110"/>
        <w:ind w:left="0" w:firstLine="0"/>
      </w:pPr>
      <w:r>
        <w:t xml:space="preserve">Σε περίπτωση που ο ανάδοχος δεν εκπληρώνει τις από  τη σύμβαση υποχρεώσεις του ή  δεν συμμορφώνεται με τις εντολές της Διευθύνουσας Υπηρεσίας, μπορεί  να κηρυχτεί  έκπτωτος, σύμφωνα με τις διατάξεις τού άρθρου 191 τού Ν.4412/16. </w:t>
      </w:r>
    </w:p>
    <w:p w:rsidR="00F8264A" w:rsidRDefault="00F8264A" w:rsidP="00D00FB7">
      <w:pPr>
        <w:spacing w:after="110"/>
        <w:ind w:left="0" w:firstLine="0"/>
      </w:pPr>
    </w:p>
    <w:tbl>
      <w:tblPr>
        <w:tblStyle w:val="TableGrid"/>
        <w:tblW w:w="9131" w:type="dxa"/>
        <w:tblInd w:w="-28" w:type="dxa"/>
        <w:tblCellMar>
          <w:top w:w="41" w:type="dxa"/>
          <w:right w:w="115" w:type="dxa"/>
        </w:tblCellMar>
        <w:tblLook w:val="04A0"/>
      </w:tblPr>
      <w:tblGrid>
        <w:gridCol w:w="1160"/>
        <w:gridCol w:w="7971"/>
      </w:tblGrid>
      <w:tr w:rsidR="00F8264A" w:rsidTr="00F8264A">
        <w:trPr>
          <w:trHeight w:val="284"/>
        </w:trPr>
        <w:tc>
          <w:tcPr>
            <w:tcW w:w="1160"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Άρθρο 9. </w:t>
            </w:r>
          </w:p>
        </w:tc>
        <w:tc>
          <w:tcPr>
            <w:tcW w:w="7971"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ΓΕΝΙΚΑ ΚΑΘΗΚΟΝΤΑ, ΕΥΘΥΝΕΣ ΥΠΟΧΡΕΩΣΕΙΣ ΤΟΥ ΑΝΑΔΟΧΟΥ </w:t>
            </w:r>
          </w:p>
        </w:tc>
      </w:tr>
    </w:tbl>
    <w:p w:rsidR="00F8264A" w:rsidRDefault="00F8264A" w:rsidP="00D00FB7">
      <w:pPr>
        <w:spacing w:after="158"/>
        <w:ind w:left="0" w:firstLine="0"/>
      </w:pPr>
      <w:r>
        <w:t xml:space="preserve">Γενικές υποχρεώσεις και ευθύνες του Αναδόχου. </w:t>
      </w:r>
    </w:p>
    <w:p w:rsidR="00F8264A" w:rsidRDefault="00F8264A" w:rsidP="00D00FB7">
      <w:pPr>
        <w:numPr>
          <w:ilvl w:val="0"/>
          <w:numId w:val="47"/>
        </w:numPr>
        <w:spacing w:after="157" w:line="252" w:lineRule="auto"/>
        <w:ind w:left="0" w:firstLine="0"/>
      </w:pPr>
      <w:r>
        <w:t xml:space="preserve">Ο Ανάδοχος υποχρεώνεται καθ' όλη την διάρκεια παροχής των υπηρεσιών της Συμβάσεως να τηρεί  σχολαστικά  τα βιβλία υποδείξεων Τ.Α.  καθώς και κάθε σχετικό , συμπληρωματικό  έγγραφο, αναφορά , τεχνική  έκθεση, κλπ. που άμεσα η  έμμεσα προκύπτει ως υποχρέωση βάσει της νομοθεσίας και της Συμβάσεως. Έγγραφές και ενημερώσεις των εν λόγω στοιχείων γίνονται κατ' ελάχιστον σε κάθε προγραμματισμένη επίσκεψη Τ.Α. και είναι πάντα σαφείς, αναλυτικές, ενυπόγραφες και με ημερομηνία εγγραφής. Αντίγραφα παραδίδονται στην επίβλεψη συγκεντρωτικά  ανά  δίμηνο, αλλά  και αποστέλλονται άμεσα μετά  την εγγραφή  τους όταν περιλαμβάνουν συστάσεις, υποδείξεις, προτάσεις για συγκεκριμένα μέτρα ΥΑΕ. Σε περίπτωση απασχόλησης προσωπικού  πέραν των δηλωθέντων Τ.Α. (π.χ. συνεργείου εκτέλεσης ειδικών μετρήσεων) τότε τα στοιχεία του χρησιμοποιούμενου προσωπικού  (και του      άμεσου εργοδότη τους, αν δεν αποτελούν απευθείας προσωπικό  τού Αναδόχου) θα γνωστοποιούνται εκ των προτέρων και έγκαιρα στην επίβλεψη. Την δε ευθύνη και για το προσωπικό  αυτό  φέρει πλήρως και αποκλειστικά  και μόνο, για όλα τα θέματα (καταλληλότητα, επάρκεια, εξειδίκευση, εργασιακές πρακτικές, ασφάλεια ιδίων και τρίτων, θέματα ΥΑΕ, κλπ), ο Ανάδοχος. </w:t>
      </w:r>
    </w:p>
    <w:p w:rsidR="00F8264A" w:rsidRDefault="00F8264A" w:rsidP="00D00FB7">
      <w:pPr>
        <w:numPr>
          <w:ilvl w:val="0"/>
          <w:numId w:val="47"/>
        </w:numPr>
        <w:spacing w:after="158" w:line="252" w:lineRule="auto"/>
        <w:ind w:left="0" w:firstLine="0"/>
      </w:pPr>
      <w:r>
        <w:t xml:space="preserve">Ο Ανάδοχος υποχρεώνεται να παραδώσει στην επίβλεψη αυστηρά  χρονοδιαγράμματα. Ως τέτοια θεωρούνται τόσο τα Προγράμματα Επισκέψεων Τ.Α. πού θα κατατεθούν αρχικώς καθώς και όποιες πιθανές αλλαγές επ' αυτών χρειασθούν με τις σφραγίδες και τα πρωτόκολλα κατάθεσής τους στην Επιθεώρηση Εργασίας, όσο και τα δεσμευτικά  χρονοδιαγράμματα που θα συντάξει ο Ανάδοχος για τις υπηρεσίες που θα εκπονήσει και θα εισηγηθεί  και θέσει σε εφαρμογή. Τα χρονοδιαγράμματα αυτά  οφείλουν να είναι απολύτως συμβατά  με τις ελάχιστες </w:t>
      </w:r>
      <w:r>
        <w:lastRenderedPageBreak/>
        <w:t xml:space="preserve">χρονικές προδιαγραφές που ορίζονται στο άρθρο 7, του παρόντος και ειδικότερα, συμβατά  με τις χρονικές δεσμεύσεις για τα υποχρεωτικώς παραδοτέα προκειμένου να καταβάλλονται οι τμηματικές (ανά  μήνα) πληρωμές - δόσεις. </w:t>
      </w:r>
    </w:p>
    <w:p w:rsidR="00F8264A" w:rsidRDefault="00F8264A" w:rsidP="00D00FB7">
      <w:pPr>
        <w:numPr>
          <w:ilvl w:val="0"/>
          <w:numId w:val="47"/>
        </w:numPr>
        <w:spacing w:after="158" w:line="252" w:lineRule="auto"/>
        <w:ind w:left="0" w:firstLine="0"/>
      </w:pPr>
      <w:r>
        <w:t xml:space="preserve">Ο Ανάδοχος υποχρεώνεται να εκπληρώνει τις υποχρεώσεις του, όπως αυτές προσδιορίζονται τόσο από  τη νομοθεσία και την Σύμβαση όσο και από  το Τεύχος Τεχνικών Δεδομένων και την Παρούσα Συγγραφή  Υποχρεώσεων, σύμφωνα με τους κανόνες της επιστήμης και της τέχνης και με κάθε επιμέλεια. </w:t>
      </w:r>
    </w:p>
    <w:p w:rsidR="00F8264A" w:rsidRDefault="00F8264A" w:rsidP="00D00FB7">
      <w:pPr>
        <w:numPr>
          <w:ilvl w:val="0"/>
          <w:numId w:val="47"/>
        </w:numPr>
        <w:spacing w:after="158" w:line="252" w:lineRule="auto"/>
        <w:ind w:left="0" w:firstLine="0"/>
      </w:pPr>
      <w:r>
        <w:t xml:space="preserve">Με τη λήξη της σύμβασης ο Ανάδοχος υποχρεώνεται να επιστρέψει στον Εργοδότη όλα τα έγγραφα ή  στοιχεία, που έλαβε για την εκπλήρωση των συμβατικών του υποχρεώσεων, καθώς και ο ,τι  άλλο ανήκει σε αυτόν και δεσμεύεται να τηρήσει επ' αόριστον το προσωπικό  απόρρητο και το επαγγελματικό  απόρρητο και κάθε άλλη ισχύουσα κατά  την νομοθεσία έννοια απορρήτου ή  έννοια προστασίας δεδομένων, τόσο για το Πανεπιστήμιο Πελοποννήσου  όσο και για κάθε έκαστο εργαζόμενο αυτού  ή εμπλεκόμενο σε υπόθεση κατά  την οποία τέτοια δεδομένα κατά  την παροχή  των υπηρεσιών του Αναδόχου ή  εξαιτίας αυτής, περιήλθαν, είτε εμπρόθετα είτε εκ παραδρομής εις γνώση του Αναδόχου και των εργαζομένων του ή  των εργολάβων και εξωτερικών  συνεργατών  αυτού . </w:t>
      </w:r>
    </w:p>
    <w:p w:rsidR="00F8264A" w:rsidRDefault="00F8264A" w:rsidP="00D00FB7">
      <w:pPr>
        <w:numPr>
          <w:ilvl w:val="0"/>
          <w:numId w:val="47"/>
        </w:numPr>
        <w:spacing w:after="158" w:line="252" w:lineRule="auto"/>
        <w:ind w:left="0" w:firstLine="0"/>
      </w:pPr>
      <w:r>
        <w:t xml:space="preserve">Ο Ανάδοχος είναι υπεύθυνος για λάθη ή  ελλείψεις κατά  την εκτέλεση της Σύμβασης και ενέχεται έναντι του κυρίου του έργου και έναντι τρίτων για κάθε ζημία που τυχόν προκληθεί  από  την μη προσήκουσα  εκτέλεση της σύμβασης ή  από  κάθε άλλη  αιτία. </w:t>
      </w:r>
    </w:p>
    <w:p w:rsidR="00F8264A" w:rsidRDefault="00F8264A" w:rsidP="00D00FB7">
      <w:pPr>
        <w:numPr>
          <w:ilvl w:val="0"/>
          <w:numId w:val="47"/>
        </w:numPr>
        <w:spacing w:after="109" w:line="262" w:lineRule="auto"/>
        <w:ind w:left="0" w:firstLine="0"/>
      </w:pPr>
      <w:r>
        <w:t xml:space="preserve">Ο ανάδοχος τηρεί  το απόρρητο των προσωπικών δεδομένων, των οποίων γίνεται αποδέκτης κατά  την εκτέλεση της παρούσας σύμβασης. Επίσης, κατά  την εκτέλεση της σύμβασης, συμμορφώνεται προς τις εν γένει υποχρεώσεις που τάσσει ο Κανονισμός (ΕΕ) 2016/279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 GDPR).  </w:t>
      </w:r>
    </w:p>
    <w:p w:rsidR="00F8264A" w:rsidRDefault="00F8264A" w:rsidP="00D00FB7">
      <w:pPr>
        <w:spacing w:after="158"/>
        <w:ind w:left="0" w:firstLine="0"/>
      </w:pPr>
      <w:r>
        <w:t xml:space="preserve">Ασφαλιστικές υποχρεώσεις του Αναδόχου για το Προσωπικό  του </w:t>
      </w:r>
    </w:p>
    <w:p w:rsidR="00F8264A" w:rsidRDefault="00F8264A" w:rsidP="00D00FB7">
      <w:pPr>
        <w:numPr>
          <w:ilvl w:val="0"/>
          <w:numId w:val="48"/>
        </w:numPr>
        <w:spacing w:after="162" w:line="252" w:lineRule="auto"/>
        <w:ind w:left="0" w:firstLine="0"/>
      </w:pPr>
      <w:r>
        <w:t xml:space="preserve">Ο Ανάδοχος (και τα μέλη του σε περίπτωση σύμπραξης) υποχρεούται να εκπληρώνει τις υποχρεώσεις του που απορρέουν από  την κείμενη για την κοινωνική  ασφάλιση νομοθεσία (σε ΙΚΑ, ΤΣΜΕΔΕ κλπ), για το προσωπικό  του, που θα απασχολήσει για την εκτέλεση της σύμβασης. </w:t>
      </w:r>
    </w:p>
    <w:p w:rsidR="00F8264A" w:rsidRDefault="00F8264A" w:rsidP="00D00FB7">
      <w:pPr>
        <w:numPr>
          <w:ilvl w:val="0"/>
          <w:numId w:val="48"/>
        </w:numPr>
        <w:spacing w:after="154" w:line="252" w:lineRule="auto"/>
        <w:ind w:left="0" w:firstLine="0"/>
      </w:pPr>
      <w:r>
        <w:t xml:space="preserve">Ο Ανάδοχος έχει την πλήρη ευθύνη για την τήρηση των προβλεπόμενων από  τη σχετική  νομοθεσία και τους κανόνες της τέχνης και της επιστήμης ώστε να εξασφαλίζεται η ποιότητα των παρεχόμενων υπηρεσιών, η ασφάλεια αυτών αλλά  και η ασφάλεια και υγεία των εργαζομένων του και τρίτων κατά  την εργασία των εργαζομένων του, ή  των εργολάβων του Αναδόχου και των εργαζομένων αυτών, ή  των εξωτερικών συνεργατών του Αναδόχου, καθ' οιαδήποτε εργασία στα πλαίσια της παροχής των υπηρεσιών της Συμβάσεως από  τον Ανάδοχο προς το Πανεπιστήμιο Πελοποννήσου. </w:t>
      </w:r>
    </w:p>
    <w:p w:rsidR="00F8264A" w:rsidRDefault="00F8264A" w:rsidP="00D00FB7">
      <w:pPr>
        <w:numPr>
          <w:ilvl w:val="0"/>
          <w:numId w:val="48"/>
        </w:numPr>
        <w:spacing w:after="110" w:line="252" w:lineRule="auto"/>
        <w:ind w:left="0" w:firstLine="0"/>
      </w:pPr>
      <w:r>
        <w:t xml:space="preserve">Ειδικά  ο Ανάδοχος πρέπει να έχει έγκυρο και σε ισχύ  ορισμό  Τ.Α. στο Σωμα Επιθεωρητών Εργασίας για το προσωπικό  του. Η αμοιβή  Τ.Α.. για το προσωπικό  του Αναδόχου επιβαρύνει  αποκλειστικά  αυτόν. </w:t>
      </w:r>
    </w:p>
    <w:p w:rsidR="00F8264A" w:rsidRDefault="00F8264A" w:rsidP="00D00FB7">
      <w:pPr>
        <w:numPr>
          <w:ilvl w:val="0"/>
          <w:numId w:val="48"/>
        </w:numPr>
        <w:spacing w:after="110" w:line="252" w:lineRule="auto"/>
        <w:ind w:left="0" w:firstLine="0"/>
      </w:pPr>
    </w:p>
    <w:tbl>
      <w:tblPr>
        <w:tblStyle w:val="TableGrid"/>
        <w:tblW w:w="9131" w:type="dxa"/>
        <w:tblInd w:w="-28" w:type="dxa"/>
        <w:tblCellMar>
          <w:top w:w="41" w:type="dxa"/>
          <w:right w:w="115" w:type="dxa"/>
        </w:tblCellMar>
        <w:tblLook w:val="04A0"/>
      </w:tblPr>
      <w:tblGrid>
        <w:gridCol w:w="1469"/>
        <w:gridCol w:w="7662"/>
      </w:tblGrid>
      <w:tr w:rsidR="00F8264A" w:rsidTr="00F8264A">
        <w:trPr>
          <w:trHeight w:val="284"/>
        </w:trPr>
        <w:tc>
          <w:tcPr>
            <w:tcW w:w="1469"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lastRenderedPageBreak/>
              <w:t xml:space="preserve">Άρθρο 10. </w:t>
            </w:r>
          </w:p>
        </w:tc>
        <w:tc>
          <w:tcPr>
            <w:tcW w:w="7662"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ΥΠΟΧΡΕΩΣΕΙΣ ΤΟΥ ΕΡΓΟΔΟΤΗ </w:t>
            </w:r>
          </w:p>
        </w:tc>
      </w:tr>
    </w:tbl>
    <w:p w:rsidR="00F8264A" w:rsidRDefault="00F8264A" w:rsidP="00D00FB7">
      <w:pPr>
        <w:spacing w:after="84"/>
        <w:ind w:left="0" w:firstLine="0"/>
      </w:pPr>
      <w:r>
        <w:t xml:space="preserve">Ο Εργοδότης υποχρεούται να παρέχει στον Ανάδοχο, χωρίς επιβάρυνση, όλες τις πληροφορίες που αφορούν τη Σύμβαση (εφόσον είναι διαθέσιμες και δεν έχει κώλυμα να τις παραδώσει, άλλως να του επιτρέψει την συλλογή  τους) καθώς και εν γένει να τηρεί  τις εκ της νομοθεσίας περί  ΥΑΕ υποχρεώσεις του έναντι του Αναδόχου. </w:t>
      </w:r>
    </w:p>
    <w:p w:rsidR="00105823" w:rsidRDefault="00105823" w:rsidP="00D00FB7">
      <w:pPr>
        <w:spacing w:after="84"/>
        <w:ind w:left="0" w:firstLine="0"/>
      </w:pPr>
    </w:p>
    <w:p w:rsidR="00F8264A" w:rsidRDefault="00F8264A" w:rsidP="00D00FB7">
      <w:pPr>
        <w:spacing w:after="84"/>
        <w:ind w:left="0" w:firstLine="0"/>
      </w:pPr>
    </w:p>
    <w:tbl>
      <w:tblPr>
        <w:tblStyle w:val="TableGrid"/>
        <w:tblW w:w="9131" w:type="dxa"/>
        <w:tblInd w:w="-28" w:type="dxa"/>
        <w:tblCellMar>
          <w:top w:w="41" w:type="dxa"/>
          <w:right w:w="115" w:type="dxa"/>
        </w:tblCellMar>
        <w:tblLook w:val="04A0"/>
      </w:tblPr>
      <w:tblGrid>
        <w:gridCol w:w="1469"/>
        <w:gridCol w:w="7662"/>
      </w:tblGrid>
      <w:tr w:rsidR="00F8264A" w:rsidTr="00F8264A">
        <w:trPr>
          <w:trHeight w:val="285"/>
        </w:trPr>
        <w:tc>
          <w:tcPr>
            <w:tcW w:w="1469"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Άρθρο 11. </w:t>
            </w:r>
          </w:p>
        </w:tc>
        <w:tc>
          <w:tcPr>
            <w:tcW w:w="7662" w:type="dxa"/>
            <w:tcBorders>
              <w:top w:val="nil"/>
              <w:left w:val="nil"/>
              <w:bottom w:val="nil"/>
              <w:right w:val="nil"/>
            </w:tcBorders>
            <w:shd w:val="clear" w:color="auto" w:fill="D9D9D9"/>
          </w:tcPr>
          <w:p w:rsidR="00F8264A" w:rsidRDefault="00F8264A" w:rsidP="00D00FB7">
            <w:pPr>
              <w:spacing w:after="0" w:line="259" w:lineRule="auto"/>
              <w:ind w:left="0" w:firstLine="0"/>
              <w:jc w:val="left"/>
            </w:pPr>
            <w:r>
              <w:rPr>
                <w:b/>
              </w:rPr>
              <w:t xml:space="preserve">ΔΙΑΦΟΡΕΣ – ΔΙΑΦΩΝΙΕΣ – ΑΝΩΤΕΡΗ ΒΙΑ </w:t>
            </w:r>
          </w:p>
        </w:tc>
      </w:tr>
    </w:tbl>
    <w:p w:rsidR="00F8264A" w:rsidRDefault="00F8264A" w:rsidP="00D00FB7">
      <w:pPr>
        <w:numPr>
          <w:ilvl w:val="1"/>
          <w:numId w:val="49"/>
        </w:numPr>
        <w:spacing w:after="131" w:line="252" w:lineRule="auto"/>
        <w:ind w:left="0" w:firstLine="0"/>
      </w:pPr>
      <w:r>
        <w:t xml:space="preserve">Καλόπιστη εφαρμογή  της Σύμβασης </w:t>
      </w:r>
    </w:p>
    <w:p w:rsidR="00F8264A" w:rsidRDefault="00F8264A" w:rsidP="00D00FB7">
      <w:pPr>
        <w:spacing w:after="158"/>
        <w:ind w:left="0" w:firstLine="0"/>
      </w:pPr>
      <w:r>
        <w:t xml:space="preserve">Ο Εργοδότης και ο Ανάδοχος υποχρεούνται να αντιμετωπίζουν καλόπιστα τις αμοιβαίες υποχρεώσεις και τα δικαιώματα  τους και να προσπαθούν για την επίλυση των διαφωνιών τους με πνεύμα συνεργασίας και αλληλεγγύης. Η λύση οποιασδήποτε διαφωνίας επιλύεται  κατά  τα λοιπά , κατά  το Νόμο. </w:t>
      </w:r>
    </w:p>
    <w:p w:rsidR="00F8264A" w:rsidRDefault="00F8264A" w:rsidP="00D00FB7">
      <w:pPr>
        <w:numPr>
          <w:ilvl w:val="1"/>
          <w:numId w:val="49"/>
        </w:numPr>
        <w:spacing w:after="131" w:line="252" w:lineRule="auto"/>
        <w:ind w:left="0" w:firstLine="0"/>
      </w:pPr>
      <w:r>
        <w:t xml:space="preserve">Λάθη ή  παραλείψεις  στα Συμβατικά  Τεύχη  ή  στην Προσφορά  του Αναδόχου </w:t>
      </w:r>
    </w:p>
    <w:p w:rsidR="00F8264A" w:rsidRDefault="00F8264A" w:rsidP="00D00FB7">
      <w:pPr>
        <w:ind w:left="0" w:firstLine="0"/>
      </w:pPr>
      <w:r>
        <w:t xml:space="preserve">Λάθη ή  παραλείψεις των Συμβατικών Τευχών μπορεί  να διορθώνονται πριν την υπογραφή  της σύμβασης, αν τούτο δεν αντιβαίνει στη δικαιολογημένη εμπιστοσύνη των διαγωνιζομένων και στην υποχρέωση της Αναθέτουσας Αρχής να μη μεταβάλει μονομερώς τους όρους της που έλαβαν υπόψη τους οι διαγωνιζόμενοι για τη διαμόρφωση της προσφοράς τους. </w:t>
      </w:r>
    </w:p>
    <w:p w:rsidR="00F8264A" w:rsidRDefault="00F8264A" w:rsidP="00D00FB7">
      <w:pPr>
        <w:tabs>
          <w:tab w:val="center" w:pos="1537"/>
          <w:tab w:val="center" w:pos="4602"/>
          <w:tab w:val="center" w:pos="7605"/>
        </w:tabs>
        <w:spacing w:after="217" w:line="259" w:lineRule="auto"/>
        <w:ind w:left="0" w:firstLine="0"/>
        <w:jc w:val="left"/>
        <w:rPr>
          <w:rFonts w:eastAsiaTheme="minorEastAsia"/>
          <w:b/>
          <w:bCs/>
          <w:color w:val="auto"/>
        </w:rPr>
      </w:pPr>
      <w:r>
        <w:rPr>
          <w:rFonts w:eastAsiaTheme="minorEastAsia"/>
          <w:b/>
          <w:bCs/>
          <w:color w:val="auto"/>
        </w:rPr>
        <w:t xml:space="preserve">                                                                                                                   </w:t>
      </w:r>
      <w:r w:rsidRPr="00947F86">
        <w:rPr>
          <w:rFonts w:eastAsiaTheme="minorEastAsia"/>
          <w:b/>
          <w:bCs/>
          <w:color w:val="auto"/>
        </w:rPr>
        <w:t>Τρίπολη</w:t>
      </w:r>
      <w:r>
        <w:rPr>
          <w:rFonts w:eastAsiaTheme="minorEastAsia"/>
          <w:b/>
          <w:bCs/>
          <w:color w:val="auto"/>
        </w:rPr>
        <w:t xml:space="preserve">,  Ιούνιος   </w:t>
      </w:r>
      <w:r w:rsidRPr="00947F86">
        <w:rPr>
          <w:rFonts w:eastAsiaTheme="minorEastAsia"/>
          <w:b/>
          <w:bCs/>
          <w:color w:val="auto"/>
        </w:rPr>
        <w:t>2020</w:t>
      </w:r>
    </w:p>
    <w:p w:rsidR="00F8264A" w:rsidRDefault="00F8264A" w:rsidP="00D00FB7">
      <w:pPr>
        <w:autoSpaceDE w:val="0"/>
        <w:autoSpaceDN w:val="0"/>
        <w:adjustRightInd w:val="0"/>
        <w:spacing w:after="0" w:line="240" w:lineRule="auto"/>
        <w:ind w:left="0" w:firstLine="0"/>
        <w:jc w:val="left"/>
        <w:rPr>
          <w:rFonts w:eastAsiaTheme="minorEastAsia"/>
          <w:b/>
          <w:sz w:val="22"/>
        </w:rPr>
      </w:pPr>
      <w:r>
        <w:rPr>
          <w:rFonts w:ascii="Calibri" w:eastAsia="Calibri" w:hAnsi="Calibri" w:cs="Calibri"/>
        </w:rPr>
        <w:tab/>
      </w:r>
      <w:r w:rsidRPr="002E3A57">
        <w:rPr>
          <w:rFonts w:ascii="Cambria" w:eastAsia="Calibri" w:hAnsi="Cambria" w:cs="Calibri"/>
          <w:sz w:val="22"/>
        </w:rPr>
        <w:t xml:space="preserve">     </w:t>
      </w:r>
      <w:r>
        <w:rPr>
          <w:rFonts w:eastAsia="Calibri" w:cs="Calibri"/>
        </w:rPr>
        <w:t xml:space="preserve">           </w:t>
      </w:r>
      <w:r w:rsidRPr="002E3A57">
        <w:rPr>
          <w:rFonts w:ascii="Cambria" w:eastAsia="Calibri" w:hAnsi="Cambria" w:cs="Calibri"/>
          <w:sz w:val="22"/>
        </w:rPr>
        <w:t xml:space="preserve"> </w:t>
      </w:r>
      <w:r w:rsidRPr="00F5624D">
        <w:rPr>
          <w:b/>
          <w:sz w:val="22"/>
        </w:rPr>
        <w:t xml:space="preserve">ΣΥΝΤΑΧΘΗΚΕ                            </w:t>
      </w:r>
      <w:r w:rsidRPr="00F5624D">
        <w:rPr>
          <w:b/>
        </w:rPr>
        <w:t xml:space="preserve">        </w:t>
      </w:r>
      <w:r w:rsidRPr="00F5624D">
        <w:rPr>
          <w:b/>
          <w:sz w:val="22"/>
        </w:rPr>
        <w:t xml:space="preserve">                 </w:t>
      </w:r>
      <w:r w:rsidRPr="00F5624D">
        <w:rPr>
          <w:rFonts w:eastAsiaTheme="minorEastAsia"/>
          <w:b/>
          <w:sz w:val="22"/>
        </w:rPr>
        <w:t>Η ΑΝ. ΠΡΟΙΣΤΑΜΕΝΗ Δ.Τ.Υ.</w:t>
      </w:r>
    </w:p>
    <w:p w:rsidR="00105823" w:rsidRDefault="00105823" w:rsidP="00D00FB7">
      <w:pPr>
        <w:autoSpaceDE w:val="0"/>
        <w:autoSpaceDN w:val="0"/>
        <w:adjustRightInd w:val="0"/>
        <w:spacing w:after="0" w:line="240" w:lineRule="auto"/>
        <w:ind w:left="0" w:firstLine="0"/>
        <w:jc w:val="left"/>
        <w:rPr>
          <w:rFonts w:eastAsiaTheme="minorEastAsia"/>
          <w:b/>
          <w:sz w:val="22"/>
        </w:rPr>
      </w:pPr>
    </w:p>
    <w:p w:rsidR="00105823" w:rsidRPr="00F5624D" w:rsidRDefault="00105823" w:rsidP="00D00FB7">
      <w:pPr>
        <w:autoSpaceDE w:val="0"/>
        <w:autoSpaceDN w:val="0"/>
        <w:adjustRightInd w:val="0"/>
        <w:spacing w:after="0" w:line="240" w:lineRule="auto"/>
        <w:ind w:left="0" w:firstLine="0"/>
        <w:jc w:val="left"/>
        <w:rPr>
          <w:rFonts w:eastAsiaTheme="minorEastAsia"/>
          <w:b/>
          <w:sz w:val="22"/>
        </w:rPr>
      </w:pPr>
    </w:p>
    <w:p w:rsidR="00F8264A" w:rsidRPr="00F5624D" w:rsidRDefault="00F8264A" w:rsidP="00D00FB7">
      <w:pPr>
        <w:autoSpaceDE w:val="0"/>
        <w:autoSpaceDN w:val="0"/>
        <w:adjustRightInd w:val="0"/>
        <w:spacing w:after="0" w:line="240" w:lineRule="auto"/>
        <w:ind w:left="0" w:firstLine="0"/>
        <w:jc w:val="left"/>
        <w:rPr>
          <w:rFonts w:eastAsiaTheme="minorEastAsia"/>
          <w:b/>
          <w:sz w:val="22"/>
        </w:rPr>
      </w:pPr>
    </w:p>
    <w:p w:rsidR="00F8264A" w:rsidRPr="00F5624D" w:rsidRDefault="00F8264A" w:rsidP="00D00FB7">
      <w:pPr>
        <w:pStyle w:val="a5"/>
        <w:rPr>
          <w:rFonts w:ascii="Times New Roman" w:eastAsiaTheme="minorEastAsia" w:hAnsi="Times New Roman" w:cs="Times New Roman"/>
          <w:sz w:val="22"/>
          <w:szCs w:val="22"/>
        </w:rPr>
      </w:pPr>
      <w:r w:rsidRPr="00F5624D">
        <w:rPr>
          <w:rFonts w:ascii="Times New Roman" w:hAnsi="Times New Roman" w:cs="Times New Roman"/>
          <w:b/>
          <w:sz w:val="18"/>
        </w:rPr>
        <w:tab/>
        <w:t xml:space="preserve"> </w:t>
      </w:r>
      <w:r w:rsidRPr="00F5624D">
        <w:rPr>
          <w:rFonts w:ascii="Times New Roman" w:hAnsi="Times New Roman" w:cs="Times New Roman"/>
        </w:rPr>
        <w:t xml:space="preserve">                 </w:t>
      </w:r>
      <w:r w:rsidRPr="00F5624D">
        <w:rPr>
          <w:rFonts w:ascii="Times New Roman" w:hAnsi="Times New Roman" w:cs="Times New Roman"/>
          <w:sz w:val="22"/>
          <w:szCs w:val="22"/>
        </w:rPr>
        <w:t xml:space="preserve">Παν. Αθανασοπούλου                                         </w:t>
      </w:r>
      <w:r w:rsidRPr="00F5624D">
        <w:rPr>
          <w:rFonts w:ascii="Times New Roman" w:hAnsi="Times New Roman" w:cs="Times New Roman"/>
        </w:rPr>
        <w:t xml:space="preserve">          </w:t>
      </w:r>
      <w:r w:rsidRPr="00F5624D">
        <w:rPr>
          <w:rFonts w:ascii="Times New Roman" w:eastAsiaTheme="minorEastAsia" w:hAnsi="Times New Roman" w:cs="Times New Roman"/>
          <w:sz w:val="22"/>
          <w:szCs w:val="22"/>
        </w:rPr>
        <w:t>ΣΟΦΙΑ ΣΤΑΥΡΟΠΟΥΛΟΥ</w:t>
      </w:r>
    </w:p>
    <w:p w:rsidR="00E20EFF" w:rsidRDefault="00F8264A" w:rsidP="00D00FB7">
      <w:pPr>
        <w:pStyle w:val="a5"/>
        <w:rPr>
          <w:rFonts w:ascii="Calibri" w:eastAsia="Calibri" w:hAnsi="Calibri" w:cs="Calibri"/>
        </w:rPr>
      </w:pPr>
      <w:r w:rsidRPr="00F5624D">
        <w:rPr>
          <w:rFonts w:ascii="Times New Roman" w:hAnsi="Times New Roman" w:cs="Times New Roman"/>
          <w:sz w:val="22"/>
          <w:szCs w:val="22"/>
        </w:rPr>
        <w:tab/>
      </w:r>
      <w:r w:rsidRPr="00F5624D">
        <w:rPr>
          <w:rFonts w:ascii="Times New Roman" w:hAnsi="Times New Roman" w:cs="Times New Roman"/>
        </w:rPr>
        <w:t xml:space="preserve">       </w:t>
      </w:r>
      <w:r w:rsidRPr="00F5624D">
        <w:rPr>
          <w:rFonts w:ascii="Times New Roman" w:hAnsi="Times New Roman" w:cs="Times New Roman"/>
          <w:sz w:val="22"/>
          <w:szCs w:val="22"/>
        </w:rPr>
        <w:t xml:space="preserve">        Πολιτικός Μηχανικός Τ.Ε.                                              </w:t>
      </w:r>
      <w:r w:rsidRPr="00F5624D">
        <w:rPr>
          <w:rFonts w:ascii="Times New Roman" w:eastAsiaTheme="minorEastAsia" w:hAnsi="Times New Roman" w:cs="Times New Roman"/>
          <w:sz w:val="22"/>
          <w:szCs w:val="22"/>
        </w:rPr>
        <w:t>Πολιτικός Μηχανικός ΠΕ</w:t>
      </w:r>
      <w:r w:rsidRPr="00F5624D">
        <w:rPr>
          <w:rFonts w:ascii="Times New Roman" w:hAnsi="Times New Roman" w:cs="Times New Roman"/>
          <w:sz w:val="22"/>
          <w:szCs w:val="22"/>
        </w:rPr>
        <w:t xml:space="preserve"> </w:t>
      </w:r>
      <w:r w:rsidR="00DC5CDF" w:rsidRPr="0041419D">
        <w:rPr>
          <w:b/>
          <w:sz w:val="22"/>
        </w:rPr>
        <w:t xml:space="preserve">   </w:t>
      </w: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E20EFF" w:rsidRDefault="00E20EFF" w:rsidP="00D00FB7">
      <w:pPr>
        <w:spacing w:after="0" w:line="259" w:lineRule="auto"/>
        <w:ind w:left="0" w:firstLine="0"/>
        <w:rPr>
          <w:rFonts w:ascii="Calibri" w:eastAsia="Calibri" w:hAnsi="Calibri" w:cs="Calibri"/>
          <w:sz w:val="20"/>
        </w:rPr>
      </w:pPr>
    </w:p>
    <w:p w:rsidR="001B7398" w:rsidRDefault="001B7398" w:rsidP="00D00FB7">
      <w:pPr>
        <w:spacing w:after="0" w:line="259" w:lineRule="auto"/>
        <w:ind w:left="0" w:firstLine="0"/>
        <w:rPr>
          <w:rFonts w:ascii="Calibri" w:eastAsia="Calibri" w:hAnsi="Calibri" w:cs="Calibri"/>
          <w:sz w:val="20"/>
        </w:rPr>
      </w:pPr>
    </w:p>
    <w:sectPr w:rsidR="001B7398" w:rsidSect="00D00FB7">
      <w:headerReference w:type="even" r:id="rId11"/>
      <w:headerReference w:type="default" r:id="rId12"/>
      <w:footerReference w:type="even" r:id="rId13"/>
      <w:footerReference w:type="default" r:id="rId14"/>
      <w:headerReference w:type="first" r:id="rId15"/>
      <w:footerReference w:type="first" r:id="rId16"/>
      <w:pgSz w:w="11906" w:h="16838"/>
      <w:pgMar w:top="1441" w:right="1132" w:bottom="1437" w:left="1418" w:header="1174" w:footer="702"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D0A" w:rsidRDefault="00A80D0A">
      <w:pPr>
        <w:spacing w:after="0" w:line="240" w:lineRule="auto"/>
      </w:pPr>
      <w:r>
        <w:separator/>
      </w:r>
    </w:p>
  </w:endnote>
  <w:endnote w:type="continuationSeparator" w:id="1">
    <w:p w:rsidR="00A80D0A" w:rsidRDefault="00A80D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A1"/>
    <w:family w:val="roman"/>
    <w:pitch w:val="variable"/>
    <w:sig w:usb0="E0000287" w:usb1="40000013" w:usb2="00000000" w:usb3="00000000" w:csb0="0000019F" w:csb1="00000000"/>
  </w:font>
  <w:font w:name="ArialMT">
    <w:panose1 w:val="00000000000000000000"/>
    <w:charset w:val="A1"/>
    <w:family w:val="auto"/>
    <w:notTrueType/>
    <w:pitch w:val="default"/>
    <w:sig w:usb0="00000081" w:usb1="00000000" w:usb2="00000000" w:usb3="00000000" w:csb0="00000008" w:csb1="00000000"/>
  </w:font>
  <w:font w:name="PalatinoLinotype-Bold">
    <w:altName w:val="Times New Roman"/>
    <w:panose1 w:val="00000000000000000000"/>
    <w:charset w:val="A1"/>
    <w:family w:val="auto"/>
    <w:notTrueType/>
    <w:pitch w:val="default"/>
    <w:sig w:usb0="00000001" w:usb1="00000000" w:usb2="00000000" w:usb3="00000000" w:csb0="00000009"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096" w:rsidRDefault="00C35096">
    <w:pPr>
      <w:spacing w:after="0" w:line="259" w:lineRule="auto"/>
      <w:ind w:left="0" w:right="3" w:firstLine="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1584"/>
      <w:docPartObj>
        <w:docPartGallery w:val="Page Numbers (Bottom of Page)"/>
        <w:docPartUnique/>
      </w:docPartObj>
    </w:sdtPr>
    <w:sdtContent>
      <w:p w:rsidR="00105823" w:rsidRDefault="001D320B">
        <w:pPr>
          <w:pStyle w:val="a4"/>
        </w:pPr>
        <w:fldSimple w:instr=" PAGE   \* MERGEFORMAT ">
          <w:r w:rsidR="00D00FB7">
            <w:rPr>
              <w:noProof/>
            </w:rPr>
            <w:t>1</w:t>
          </w:r>
        </w:fldSimple>
      </w:p>
    </w:sdtContent>
  </w:sdt>
  <w:p w:rsidR="00C35096" w:rsidRDefault="00C35096">
    <w:pPr>
      <w:spacing w:after="0" w:line="259" w:lineRule="auto"/>
      <w:ind w:left="0" w:right="3"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096" w:rsidRDefault="00C35096">
    <w:pPr>
      <w:spacing w:after="78" w:line="259" w:lineRule="auto"/>
      <w:ind w:left="26" w:firstLine="0"/>
      <w:jc w:val="center"/>
    </w:pPr>
    <w:r>
      <w:rPr>
        <w:rFonts w:ascii="Calibri" w:eastAsia="Calibri" w:hAnsi="Calibri" w:cs="Calibri"/>
        <w:sz w:val="12"/>
      </w:rPr>
      <w:t xml:space="preserve"> </w:t>
    </w:r>
  </w:p>
  <w:p w:rsidR="00C35096" w:rsidRDefault="00C35096">
    <w:pPr>
      <w:spacing w:after="0" w:line="259" w:lineRule="auto"/>
      <w:ind w:left="0" w:right="3" w:firstLine="0"/>
      <w:jc w:val="center"/>
    </w:pPr>
    <w:r>
      <w:rPr>
        <w:rFonts w:ascii="Calibri" w:eastAsia="Calibri" w:hAnsi="Calibri" w:cs="Calibri"/>
        <w:sz w:val="20"/>
      </w:rPr>
      <w:t xml:space="preserve">Σελίδα </w:t>
    </w:r>
    <w:r w:rsidR="001D320B" w:rsidRPr="001D320B">
      <w:fldChar w:fldCharType="begin"/>
    </w:r>
    <w:r>
      <w:instrText xml:space="preserve"> PAGE   \* MERGEFORMAT </w:instrText>
    </w:r>
    <w:r w:rsidR="001D320B" w:rsidRPr="001D320B">
      <w:fldChar w:fldCharType="separate"/>
    </w:r>
    <w:r w:rsidRPr="00E841CE">
      <w:rPr>
        <w:rFonts w:ascii="Calibri" w:eastAsia="Calibri" w:hAnsi="Calibri" w:cs="Calibri"/>
        <w:noProof/>
        <w:sz w:val="20"/>
      </w:rPr>
      <w:t>1</w:t>
    </w:r>
    <w:r w:rsidR="001D320B">
      <w:rPr>
        <w:rFonts w:ascii="Calibri" w:eastAsia="Calibri" w:hAnsi="Calibri" w:cs="Calibri"/>
        <w:sz w:val="20"/>
      </w:rPr>
      <w:fldChar w:fldCharType="end"/>
    </w: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D0A" w:rsidRDefault="00A80D0A">
      <w:pPr>
        <w:spacing w:after="0" w:line="240" w:lineRule="auto"/>
      </w:pPr>
      <w:r>
        <w:separator/>
      </w:r>
    </w:p>
  </w:footnote>
  <w:footnote w:type="continuationSeparator" w:id="1">
    <w:p w:rsidR="00A80D0A" w:rsidRDefault="00A80D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096" w:rsidRDefault="00C35096">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096" w:rsidRDefault="00C35096">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096" w:rsidRDefault="00C35096">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495B45"/>
    <w:multiLevelType w:val="hybridMultilevel"/>
    <w:tmpl w:val="60E6E074"/>
    <w:lvl w:ilvl="0" w:tplc="4B16E96E">
      <w:start w:val="1"/>
      <w:numFmt w:val="lowerRoman"/>
      <w:lvlText w:val="%1."/>
      <w:lvlJc w:val="left"/>
      <w:pPr>
        <w:ind w:left="11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70E47F8">
      <w:start w:val="1"/>
      <w:numFmt w:val="lowerLetter"/>
      <w:lvlText w:val="%2"/>
      <w:lvlJc w:val="left"/>
      <w:pPr>
        <w:ind w:left="16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9906F98">
      <w:start w:val="1"/>
      <w:numFmt w:val="lowerRoman"/>
      <w:lvlText w:val="%3"/>
      <w:lvlJc w:val="left"/>
      <w:pPr>
        <w:ind w:left="24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2546E06">
      <w:start w:val="1"/>
      <w:numFmt w:val="decimal"/>
      <w:lvlText w:val="%4"/>
      <w:lvlJc w:val="left"/>
      <w:pPr>
        <w:ind w:left="31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DAC67C4">
      <w:start w:val="1"/>
      <w:numFmt w:val="lowerLetter"/>
      <w:lvlText w:val="%5"/>
      <w:lvlJc w:val="left"/>
      <w:pPr>
        <w:ind w:left="38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27850B4">
      <w:start w:val="1"/>
      <w:numFmt w:val="lowerRoman"/>
      <w:lvlText w:val="%6"/>
      <w:lvlJc w:val="left"/>
      <w:pPr>
        <w:ind w:left="45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1E66B68">
      <w:start w:val="1"/>
      <w:numFmt w:val="decimal"/>
      <w:lvlText w:val="%7"/>
      <w:lvlJc w:val="left"/>
      <w:pPr>
        <w:ind w:left="52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2AA83DC">
      <w:start w:val="1"/>
      <w:numFmt w:val="lowerLetter"/>
      <w:lvlText w:val="%8"/>
      <w:lvlJc w:val="left"/>
      <w:pPr>
        <w:ind w:left="60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AE8BE58">
      <w:start w:val="1"/>
      <w:numFmt w:val="lowerRoman"/>
      <w:lvlText w:val="%9"/>
      <w:lvlJc w:val="left"/>
      <w:pPr>
        <w:ind w:left="67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nsid w:val="03591647"/>
    <w:multiLevelType w:val="hybridMultilevel"/>
    <w:tmpl w:val="BBC05534"/>
    <w:lvl w:ilvl="0" w:tplc="2B2ED5FA">
      <w:start w:val="1"/>
      <w:numFmt w:val="bullet"/>
      <w:lvlText w:val=""/>
      <w:lvlJc w:val="left"/>
      <w:pPr>
        <w:ind w:left="567"/>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1" w:tplc="75E0A37A">
      <w:start w:val="1"/>
      <w:numFmt w:val="bullet"/>
      <w:lvlText w:val="o"/>
      <w:lvlJc w:val="left"/>
      <w:pPr>
        <w:ind w:left="136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2" w:tplc="ECD43B4C">
      <w:start w:val="1"/>
      <w:numFmt w:val="bullet"/>
      <w:lvlText w:val="▪"/>
      <w:lvlJc w:val="left"/>
      <w:pPr>
        <w:ind w:left="208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3" w:tplc="1C52D6A2">
      <w:start w:val="1"/>
      <w:numFmt w:val="bullet"/>
      <w:lvlText w:val="•"/>
      <w:lvlJc w:val="left"/>
      <w:pPr>
        <w:ind w:left="280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4" w:tplc="A6964358">
      <w:start w:val="1"/>
      <w:numFmt w:val="bullet"/>
      <w:lvlText w:val="o"/>
      <w:lvlJc w:val="left"/>
      <w:pPr>
        <w:ind w:left="352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5" w:tplc="F8D49A1C">
      <w:start w:val="1"/>
      <w:numFmt w:val="bullet"/>
      <w:lvlText w:val="▪"/>
      <w:lvlJc w:val="left"/>
      <w:pPr>
        <w:ind w:left="424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6" w:tplc="BEFE8F72">
      <w:start w:val="1"/>
      <w:numFmt w:val="bullet"/>
      <w:lvlText w:val="•"/>
      <w:lvlJc w:val="left"/>
      <w:pPr>
        <w:ind w:left="496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7" w:tplc="90C8DC26">
      <w:start w:val="1"/>
      <w:numFmt w:val="bullet"/>
      <w:lvlText w:val="o"/>
      <w:lvlJc w:val="left"/>
      <w:pPr>
        <w:ind w:left="568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8" w:tplc="2306DF8E">
      <w:start w:val="1"/>
      <w:numFmt w:val="bullet"/>
      <w:lvlText w:val="▪"/>
      <w:lvlJc w:val="left"/>
      <w:pPr>
        <w:ind w:left="640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abstractNum>
  <w:abstractNum w:abstractNumId="4">
    <w:nsid w:val="03C42C15"/>
    <w:multiLevelType w:val="hybridMultilevel"/>
    <w:tmpl w:val="BE486084"/>
    <w:lvl w:ilvl="0" w:tplc="15CEFDA4">
      <w:start w:val="1"/>
      <w:numFmt w:val="bullet"/>
      <w:lvlText w:val="•"/>
      <w:lvlJc w:val="left"/>
      <w:pPr>
        <w:ind w:left="8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6244B34">
      <w:start w:val="1"/>
      <w:numFmt w:val="bullet"/>
      <w:lvlText w:val="o"/>
      <w:lvlJc w:val="left"/>
      <w:pPr>
        <w:ind w:left="16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A26F134">
      <w:start w:val="1"/>
      <w:numFmt w:val="bullet"/>
      <w:lvlText w:val="▪"/>
      <w:lvlJc w:val="left"/>
      <w:pPr>
        <w:ind w:left="23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592C47E">
      <w:start w:val="1"/>
      <w:numFmt w:val="bullet"/>
      <w:lvlText w:val="•"/>
      <w:lvlJc w:val="left"/>
      <w:pPr>
        <w:ind w:left="30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E4C07D6">
      <w:start w:val="1"/>
      <w:numFmt w:val="bullet"/>
      <w:lvlText w:val="o"/>
      <w:lvlJc w:val="left"/>
      <w:pPr>
        <w:ind w:left="38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D3E7CA8">
      <w:start w:val="1"/>
      <w:numFmt w:val="bullet"/>
      <w:lvlText w:val="▪"/>
      <w:lvlJc w:val="left"/>
      <w:pPr>
        <w:ind w:left="45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88CDD48">
      <w:start w:val="1"/>
      <w:numFmt w:val="bullet"/>
      <w:lvlText w:val="•"/>
      <w:lvlJc w:val="left"/>
      <w:pPr>
        <w:ind w:left="52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BF08112">
      <w:start w:val="1"/>
      <w:numFmt w:val="bullet"/>
      <w:lvlText w:val="o"/>
      <w:lvlJc w:val="left"/>
      <w:pPr>
        <w:ind w:left="59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286C60E">
      <w:start w:val="1"/>
      <w:numFmt w:val="bullet"/>
      <w:lvlText w:val="▪"/>
      <w:lvlJc w:val="left"/>
      <w:pPr>
        <w:ind w:left="66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
    <w:nsid w:val="08792C39"/>
    <w:multiLevelType w:val="hybridMultilevel"/>
    <w:tmpl w:val="6C9AC184"/>
    <w:lvl w:ilvl="0" w:tplc="5F6292D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7A7736">
      <w:start w:val="1"/>
      <w:numFmt w:val="bullet"/>
      <w:lvlText w:val="o"/>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BEED5E">
      <w:start w:val="1"/>
      <w:numFmt w:val="bullet"/>
      <w:lvlText w:val="▪"/>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6A1D10">
      <w:start w:val="1"/>
      <w:numFmt w:val="bullet"/>
      <w:lvlText w:val="•"/>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F2FD8A">
      <w:start w:val="1"/>
      <w:numFmt w:val="bullet"/>
      <w:lvlText w:val="o"/>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D6B90C">
      <w:start w:val="1"/>
      <w:numFmt w:val="bullet"/>
      <w:lvlText w:val="▪"/>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D081EA">
      <w:start w:val="1"/>
      <w:numFmt w:val="bullet"/>
      <w:lvlText w:val="•"/>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7454B2">
      <w:start w:val="1"/>
      <w:numFmt w:val="bullet"/>
      <w:lvlText w:val="o"/>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C4522C">
      <w:start w:val="1"/>
      <w:numFmt w:val="bullet"/>
      <w:lvlText w:val="▪"/>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0610601"/>
    <w:multiLevelType w:val="multilevel"/>
    <w:tmpl w:val="E4A2D4C8"/>
    <w:lvl w:ilvl="0">
      <w:start w:val="4"/>
      <w:numFmt w:val="decimal"/>
      <w:lvlText w:val="%1."/>
      <w:lvlJc w:val="left"/>
      <w:pPr>
        <w:ind w:left="4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nsid w:val="129E5B53"/>
    <w:multiLevelType w:val="hybridMultilevel"/>
    <w:tmpl w:val="3894080C"/>
    <w:lvl w:ilvl="0" w:tplc="6540CE48">
      <w:start w:val="1"/>
      <w:numFmt w:val="bullet"/>
      <w:lvlText w:val="-"/>
      <w:lvlJc w:val="left"/>
      <w:pPr>
        <w:ind w:left="345" w:hanging="360"/>
      </w:pPr>
      <w:rPr>
        <w:rFonts w:ascii="Times New Roman" w:eastAsia="Times New Roman" w:hAnsi="Times New Roman" w:cs="Times New Roman" w:hint="default"/>
      </w:rPr>
    </w:lvl>
    <w:lvl w:ilvl="1" w:tplc="04080003" w:tentative="1">
      <w:start w:val="1"/>
      <w:numFmt w:val="bullet"/>
      <w:lvlText w:val="o"/>
      <w:lvlJc w:val="left"/>
      <w:pPr>
        <w:ind w:left="1065" w:hanging="360"/>
      </w:pPr>
      <w:rPr>
        <w:rFonts w:ascii="Courier New" w:hAnsi="Courier New" w:cs="Courier New" w:hint="default"/>
      </w:rPr>
    </w:lvl>
    <w:lvl w:ilvl="2" w:tplc="04080005" w:tentative="1">
      <w:start w:val="1"/>
      <w:numFmt w:val="bullet"/>
      <w:lvlText w:val=""/>
      <w:lvlJc w:val="left"/>
      <w:pPr>
        <w:ind w:left="1785" w:hanging="360"/>
      </w:pPr>
      <w:rPr>
        <w:rFonts w:ascii="Wingdings" w:hAnsi="Wingdings" w:hint="default"/>
      </w:rPr>
    </w:lvl>
    <w:lvl w:ilvl="3" w:tplc="04080001" w:tentative="1">
      <w:start w:val="1"/>
      <w:numFmt w:val="bullet"/>
      <w:lvlText w:val=""/>
      <w:lvlJc w:val="left"/>
      <w:pPr>
        <w:ind w:left="2505" w:hanging="360"/>
      </w:pPr>
      <w:rPr>
        <w:rFonts w:ascii="Symbol" w:hAnsi="Symbol" w:hint="default"/>
      </w:rPr>
    </w:lvl>
    <w:lvl w:ilvl="4" w:tplc="04080003" w:tentative="1">
      <w:start w:val="1"/>
      <w:numFmt w:val="bullet"/>
      <w:lvlText w:val="o"/>
      <w:lvlJc w:val="left"/>
      <w:pPr>
        <w:ind w:left="3225" w:hanging="360"/>
      </w:pPr>
      <w:rPr>
        <w:rFonts w:ascii="Courier New" w:hAnsi="Courier New" w:cs="Courier New" w:hint="default"/>
      </w:rPr>
    </w:lvl>
    <w:lvl w:ilvl="5" w:tplc="04080005" w:tentative="1">
      <w:start w:val="1"/>
      <w:numFmt w:val="bullet"/>
      <w:lvlText w:val=""/>
      <w:lvlJc w:val="left"/>
      <w:pPr>
        <w:ind w:left="3945" w:hanging="360"/>
      </w:pPr>
      <w:rPr>
        <w:rFonts w:ascii="Wingdings" w:hAnsi="Wingdings" w:hint="default"/>
      </w:rPr>
    </w:lvl>
    <w:lvl w:ilvl="6" w:tplc="04080001" w:tentative="1">
      <w:start w:val="1"/>
      <w:numFmt w:val="bullet"/>
      <w:lvlText w:val=""/>
      <w:lvlJc w:val="left"/>
      <w:pPr>
        <w:ind w:left="4665" w:hanging="360"/>
      </w:pPr>
      <w:rPr>
        <w:rFonts w:ascii="Symbol" w:hAnsi="Symbol" w:hint="default"/>
      </w:rPr>
    </w:lvl>
    <w:lvl w:ilvl="7" w:tplc="04080003" w:tentative="1">
      <w:start w:val="1"/>
      <w:numFmt w:val="bullet"/>
      <w:lvlText w:val="o"/>
      <w:lvlJc w:val="left"/>
      <w:pPr>
        <w:ind w:left="5385" w:hanging="360"/>
      </w:pPr>
      <w:rPr>
        <w:rFonts w:ascii="Courier New" w:hAnsi="Courier New" w:cs="Courier New" w:hint="default"/>
      </w:rPr>
    </w:lvl>
    <w:lvl w:ilvl="8" w:tplc="04080005" w:tentative="1">
      <w:start w:val="1"/>
      <w:numFmt w:val="bullet"/>
      <w:lvlText w:val=""/>
      <w:lvlJc w:val="left"/>
      <w:pPr>
        <w:ind w:left="6105" w:hanging="360"/>
      </w:pPr>
      <w:rPr>
        <w:rFonts w:ascii="Wingdings" w:hAnsi="Wingdings" w:hint="default"/>
      </w:rPr>
    </w:lvl>
  </w:abstractNum>
  <w:abstractNum w:abstractNumId="8">
    <w:nsid w:val="134446F9"/>
    <w:multiLevelType w:val="hybridMultilevel"/>
    <w:tmpl w:val="22B84740"/>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9">
    <w:nsid w:val="18720375"/>
    <w:multiLevelType w:val="hybridMultilevel"/>
    <w:tmpl w:val="ACF4BDC8"/>
    <w:lvl w:ilvl="0" w:tplc="457E7AE2">
      <w:start w:val="1"/>
      <w:numFmt w:val="bullet"/>
      <w:lvlText w:val=""/>
      <w:lvlJc w:val="left"/>
      <w:pPr>
        <w:ind w:left="39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1" w:tplc="C152F646">
      <w:start w:val="1"/>
      <w:numFmt w:val="bullet"/>
      <w:lvlText w:val="o"/>
      <w:lvlJc w:val="left"/>
      <w:pPr>
        <w:ind w:left="111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2" w:tplc="9D0C7D86">
      <w:start w:val="1"/>
      <w:numFmt w:val="bullet"/>
      <w:lvlText w:val="▪"/>
      <w:lvlJc w:val="left"/>
      <w:pPr>
        <w:ind w:left="183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3" w:tplc="24C60C3C">
      <w:start w:val="1"/>
      <w:numFmt w:val="bullet"/>
      <w:lvlText w:val="•"/>
      <w:lvlJc w:val="left"/>
      <w:pPr>
        <w:ind w:left="2555"/>
      </w:pPr>
      <w:rPr>
        <w:rFonts w:ascii="Arial" w:eastAsia="Arial" w:hAnsi="Arial" w:cs="Arial"/>
        <w:b w:val="0"/>
        <w:i w:val="0"/>
        <w:strike w:val="0"/>
        <w:dstrike w:val="0"/>
        <w:color w:val="5B9BD5"/>
        <w:sz w:val="24"/>
        <w:szCs w:val="24"/>
        <w:u w:val="none" w:color="000000"/>
        <w:bdr w:val="none" w:sz="0" w:space="0" w:color="auto"/>
        <w:shd w:val="clear" w:color="auto" w:fill="auto"/>
        <w:vertAlign w:val="baseline"/>
      </w:rPr>
    </w:lvl>
    <w:lvl w:ilvl="4" w:tplc="AFF8488E">
      <w:start w:val="1"/>
      <w:numFmt w:val="bullet"/>
      <w:lvlText w:val="o"/>
      <w:lvlJc w:val="left"/>
      <w:pPr>
        <w:ind w:left="327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5" w:tplc="D43CB1F0">
      <w:start w:val="1"/>
      <w:numFmt w:val="bullet"/>
      <w:lvlText w:val="▪"/>
      <w:lvlJc w:val="left"/>
      <w:pPr>
        <w:ind w:left="399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6" w:tplc="DB201032">
      <w:start w:val="1"/>
      <w:numFmt w:val="bullet"/>
      <w:lvlText w:val="•"/>
      <w:lvlJc w:val="left"/>
      <w:pPr>
        <w:ind w:left="4715"/>
      </w:pPr>
      <w:rPr>
        <w:rFonts w:ascii="Arial" w:eastAsia="Arial" w:hAnsi="Arial" w:cs="Arial"/>
        <w:b w:val="0"/>
        <w:i w:val="0"/>
        <w:strike w:val="0"/>
        <w:dstrike w:val="0"/>
        <w:color w:val="5B9BD5"/>
        <w:sz w:val="24"/>
        <w:szCs w:val="24"/>
        <w:u w:val="none" w:color="000000"/>
        <w:bdr w:val="none" w:sz="0" w:space="0" w:color="auto"/>
        <w:shd w:val="clear" w:color="auto" w:fill="auto"/>
        <w:vertAlign w:val="baseline"/>
      </w:rPr>
    </w:lvl>
    <w:lvl w:ilvl="7" w:tplc="B6C6441A">
      <w:start w:val="1"/>
      <w:numFmt w:val="bullet"/>
      <w:lvlText w:val="o"/>
      <w:lvlJc w:val="left"/>
      <w:pPr>
        <w:ind w:left="543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8" w:tplc="0AC21570">
      <w:start w:val="1"/>
      <w:numFmt w:val="bullet"/>
      <w:lvlText w:val="▪"/>
      <w:lvlJc w:val="left"/>
      <w:pPr>
        <w:ind w:left="615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abstractNum>
  <w:abstractNum w:abstractNumId="10">
    <w:nsid w:val="1ACA75A0"/>
    <w:multiLevelType w:val="hybridMultilevel"/>
    <w:tmpl w:val="579C814E"/>
    <w:lvl w:ilvl="0" w:tplc="5D7E1EE4">
      <w:start w:val="1"/>
      <w:numFmt w:val="bullet"/>
      <w:lvlText w:val="-"/>
      <w:lvlJc w:val="left"/>
      <w:pPr>
        <w:ind w:left="350" w:hanging="360"/>
      </w:pPr>
      <w:rPr>
        <w:rFonts w:ascii="Times New Roman" w:eastAsia="Times New Roman" w:hAnsi="Times New Roman" w:cs="Times New Roman" w:hint="default"/>
      </w:rPr>
    </w:lvl>
    <w:lvl w:ilvl="1" w:tplc="04080003" w:tentative="1">
      <w:start w:val="1"/>
      <w:numFmt w:val="bullet"/>
      <w:lvlText w:val="o"/>
      <w:lvlJc w:val="left"/>
      <w:pPr>
        <w:ind w:left="1070" w:hanging="360"/>
      </w:pPr>
      <w:rPr>
        <w:rFonts w:ascii="Courier New" w:hAnsi="Courier New" w:cs="Courier New" w:hint="default"/>
      </w:rPr>
    </w:lvl>
    <w:lvl w:ilvl="2" w:tplc="04080005" w:tentative="1">
      <w:start w:val="1"/>
      <w:numFmt w:val="bullet"/>
      <w:lvlText w:val=""/>
      <w:lvlJc w:val="left"/>
      <w:pPr>
        <w:ind w:left="1790" w:hanging="360"/>
      </w:pPr>
      <w:rPr>
        <w:rFonts w:ascii="Wingdings" w:hAnsi="Wingdings" w:hint="default"/>
      </w:rPr>
    </w:lvl>
    <w:lvl w:ilvl="3" w:tplc="04080001" w:tentative="1">
      <w:start w:val="1"/>
      <w:numFmt w:val="bullet"/>
      <w:lvlText w:val=""/>
      <w:lvlJc w:val="left"/>
      <w:pPr>
        <w:ind w:left="2510" w:hanging="360"/>
      </w:pPr>
      <w:rPr>
        <w:rFonts w:ascii="Symbol" w:hAnsi="Symbol" w:hint="default"/>
      </w:rPr>
    </w:lvl>
    <w:lvl w:ilvl="4" w:tplc="04080003" w:tentative="1">
      <w:start w:val="1"/>
      <w:numFmt w:val="bullet"/>
      <w:lvlText w:val="o"/>
      <w:lvlJc w:val="left"/>
      <w:pPr>
        <w:ind w:left="3230" w:hanging="360"/>
      </w:pPr>
      <w:rPr>
        <w:rFonts w:ascii="Courier New" w:hAnsi="Courier New" w:cs="Courier New" w:hint="default"/>
      </w:rPr>
    </w:lvl>
    <w:lvl w:ilvl="5" w:tplc="04080005" w:tentative="1">
      <w:start w:val="1"/>
      <w:numFmt w:val="bullet"/>
      <w:lvlText w:val=""/>
      <w:lvlJc w:val="left"/>
      <w:pPr>
        <w:ind w:left="3950" w:hanging="360"/>
      </w:pPr>
      <w:rPr>
        <w:rFonts w:ascii="Wingdings" w:hAnsi="Wingdings" w:hint="default"/>
      </w:rPr>
    </w:lvl>
    <w:lvl w:ilvl="6" w:tplc="04080001" w:tentative="1">
      <w:start w:val="1"/>
      <w:numFmt w:val="bullet"/>
      <w:lvlText w:val=""/>
      <w:lvlJc w:val="left"/>
      <w:pPr>
        <w:ind w:left="4670" w:hanging="360"/>
      </w:pPr>
      <w:rPr>
        <w:rFonts w:ascii="Symbol" w:hAnsi="Symbol" w:hint="default"/>
      </w:rPr>
    </w:lvl>
    <w:lvl w:ilvl="7" w:tplc="04080003" w:tentative="1">
      <w:start w:val="1"/>
      <w:numFmt w:val="bullet"/>
      <w:lvlText w:val="o"/>
      <w:lvlJc w:val="left"/>
      <w:pPr>
        <w:ind w:left="5390" w:hanging="360"/>
      </w:pPr>
      <w:rPr>
        <w:rFonts w:ascii="Courier New" w:hAnsi="Courier New" w:cs="Courier New" w:hint="default"/>
      </w:rPr>
    </w:lvl>
    <w:lvl w:ilvl="8" w:tplc="04080005" w:tentative="1">
      <w:start w:val="1"/>
      <w:numFmt w:val="bullet"/>
      <w:lvlText w:val=""/>
      <w:lvlJc w:val="left"/>
      <w:pPr>
        <w:ind w:left="6110" w:hanging="360"/>
      </w:pPr>
      <w:rPr>
        <w:rFonts w:ascii="Wingdings" w:hAnsi="Wingdings" w:hint="default"/>
      </w:rPr>
    </w:lvl>
  </w:abstractNum>
  <w:abstractNum w:abstractNumId="11">
    <w:nsid w:val="1B1F1BD8"/>
    <w:multiLevelType w:val="hybridMultilevel"/>
    <w:tmpl w:val="B10CB140"/>
    <w:lvl w:ilvl="0" w:tplc="8E34D810">
      <w:start w:val="7"/>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8FC4CC5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2C10B31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513E086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FEEACF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926C3A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B7A371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B040319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F7D8A5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12">
    <w:nsid w:val="1D7B3100"/>
    <w:multiLevelType w:val="hybridMultilevel"/>
    <w:tmpl w:val="088AD27C"/>
    <w:lvl w:ilvl="0" w:tplc="75943CE2">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D66289A">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1924EDA">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4D6766E">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988CB4A">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97E61F8">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71EDD3C">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C16A7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F50F30E">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nsid w:val="20510BC9"/>
    <w:multiLevelType w:val="hybridMultilevel"/>
    <w:tmpl w:val="B1C2EAE2"/>
    <w:lvl w:ilvl="0" w:tplc="7916B04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592FCEC">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34662C4">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052387A">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AF6CD56">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5DA9372">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C7EAFA2">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7F0990A">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C1A5116">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4">
    <w:nsid w:val="223D3809"/>
    <w:multiLevelType w:val="hybridMultilevel"/>
    <w:tmpl w:val="AEC2E9D2"/>
    <w:lvl w:ilvl="0" w:tplc="B1FCAFE8">
      <w:start w:val="1"/>
      <w:numFmt w:val="decimal"/>
      <w:lvlText w:val="%1."/>
      <w:lvlJc w:val="left"/>
      <w:pPr>
        <w:ind w:left="30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5CE07E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444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ED7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6F8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D8CA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A417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5E32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A815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3923E22"/>
    <w:multiLevelType w:val="hybridMultilevel"/>
    <w:tmpl w:val="D9FE9A2A"/>
    <w:lvl w:ilvl="0" w:tplc="CE9CB076">
      <w:start w:val="28"/>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4558ABB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A4CCBCA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8596624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7644AEA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AAB691E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2D0C9ED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1130A9E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C90A1C5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16">
    <w:nsid w:val="2B674F31"/>
    <w:multiLevelType w:val="hybridMultilevel"/>
    <w:tmpl w:val="891ECA20"/>
    <w:lvl w:ilvl="0" w:tplc="BAE20D54">
      <w:start w:val="1"/>
      <w:numFmt w:val="decimal"/>
      <w:lvlText w:val="%1."/>
      <w:lvlJc w:val="left"/>
      <w:pPr>
        <w:ind w:left="4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960CE868">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7DDA8C5E">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8FF06FEA">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C348516A">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BEB84EB4">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9F6CA166">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30C8E43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FDF43A9C">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7">
    <w:nsid w:val="2D7113DE"/>
    <w:multiLevelType w:val="hybridMultilevel"/>
    <w:tmpl w:val="B9C406D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8">
    <w:nsid w:val="2E900DE4"/>
    <w:multiLevelType w:val="hybridMultilevel"/>
    <w:tmpl w:val="29AE61F8"/>
    <w:lvl w:ilvl="0" w:tplc="D90AD656">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BE2A06">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105EE2">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AE621C">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007714">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DE60C8">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720708">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2CAF8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B2B2AC">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6911EEF"/>
    <w:multiLevelType w:val="hybridMultilevel"/>
    <w:tmpl w:val="E7903066"/>
    <w:lvl w:ilvl="0" w:tplc="1BCCBCD8">
      <w:start w:val="1"/>
      <w:numFmt w:val="decimal"/>
      <w:lvlText w:val="%1."/>
      <w:lvlJc w:val="left"/>
      <w:pPr>
        <w:ind w:left="10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E323C4E">
      <w:start w:val="1"/>
      <w:numFmt w:val="lowerLetter"/>
      <w:lvlText w:val="%2"/>
      <w:lvlJc w:val="left"/>
      <w:pPr>
        <w:ind w:left="14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4987C08">
      <w:start w:val="1"/>
      <w:numFmt w:val="lowerRoman"/>
      <w:lvlText w:val="%3"/>
      <w:lvlJc w:val="left"/>
      <w:pPr>
        <w:ind w:left="21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9202EA6">
      <w:start w:val="1"/>
      <w:numFmt w:val="decimal"/>
      <w:lvlText w:val="%4"/>
      <w:lvlJc w:val="left"/>
      <w:pPr>
        <w:ind w:left="28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6DC1588">
      <w:start w:val="1"/>
      <w:numFmt w:val="lowerLetter"/>
      <w:lvlText w:val="%5"/>
      <w:lvlJc w:val="left"/>
      <w:pPr>
        <w:ind w:left="35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5981FF8">
      <w:start w:val="1"/>
      <w:numFmt w:val="lowerRoman"/>
      <w:lvlText w:val="%6"/>
      <w:lvlJc w:val="left"/>
      <w:pPr>
        <w:ind w:left="431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D26759A">
      <w:start w:val="1"/>
      <w:numFmt w:val="decimal"/>
      <w:lvlText w:val="%7"/>
      <w:lvlJc w:val="left"/>
      <w:pPr>
        <w:ind w:left="50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EE24012">
      <w:start w:val="1"/>
      <w:numFmt w:val="lowerLetter"/>
      <w:lvlText w:val="%8"/>
      <w:lvlJc w:val="left"/>
      <w:pPr>
        <w:ind w:left="57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FEEF5A8">
      <w:start w:val="1"/>
      <w:numFmt w:val="lowerRoman"/>
      <w:lvlText w:val="%9"/>
      <w:lvlJc w:val="left"/>
      <w:pPr>
        <w:ind w:left="64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nsid w:val="378364D6"/>
    <w:multiLevelType w:val="hybridMultilevel"/>
    <w:tmpl w:val="509A728E"/>
    <w:lvl w:ilvl="0" w:tplc="4544C926">
      <w:start w:val="5"/>
      <w:numFmt w:val="decimal"/>
      <w:lvlText w:val="%1."/>
      <w:lvlJc w:val="left"/>
      <w:pPr>
        <w:ind w:left="3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B1236A8">
      <w:start w:val="1"/>
      <w:numFmt w:val="lowerLetter"/>
      <w:lvlText w:val="%2"/>
      <w:lvlJc w:val="left"/>
      <w:pPr>
        <w:ind w:left="12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8F01AEC">
      <w:start w:val="1"/>
      <w:numFmt w:val="lowerRoman"/>
      <w:lvlText w:val="%3"/>
      <w:lvlJc w:val="left"/>
      <w:pPr>
        <w:ind w:left="19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56F4AE">
      <w:start w:val="1"/>
      <w:numFmt w:val="decimal"/>
      <w:lvlText w:val="%4"/>
      <w:lvlJc w:val="left"/>
      <w:pPr>
        <w:ind w:left="26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DA8B4E6">
      <w:start w:val="1"/>
      <w:numFmt w:val="lowerLetter"/>
      <w:lvlText w:val="%5"/>
      <w:lvlJc w:val="left"/>
      <w:pPr>
        <w:ind w:left="3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C9AC536">
      <w:start w:val="1"/>
      <w:numFmt w:val="lowerRoman"/>
      <w:lvlText w:val="%6"/>
      <w:lvlJc w:val="left"/>
      <w:pPr>
        <w:ind w:left="4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BDAA33E">
      <w:start w:val="1"/>
      <w:numFmt w:val="decimal"/>
      <w:lvlText w:val="%7"/>
      <w:lvlJc w:val="left"/>
      <w:pPr>
        <w:ind w:left="4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080925A">
      <w:start w:val="1"/>
      <w:numFmt w:val="lowerLetter"/>
      <w:lvlText w:val="%8"/>
      <w:lvlJc w:val="left"/>
      <w:pPr>
        <w:ind w:left="5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30C35B8">
      <w:start w:val="1"/>
      <w:numFmt w:val="lowerRoman"/>
      <w:lvlText w:val="%9"/>
      <w:lvlJc w:val="left"/>
      <w:pPr>
        <w:ind w:left="6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nsid w:val="3CB40C4D"/>
    <w:multiLevelType w:val="hybridMultilevel"/>
    <w:tmpl w:val="22346794"/>
    <w:lvl w:ilvl="0" w:tplc="F5D47B4C">
      <w:start w:val="38"/>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AF5E31C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DC5A137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182AB8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320B5B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A354610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061A8AC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E96A43F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A88EC07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22">
    <w:nsid w:val="3E823F4E"/>
    <w:multiLevelType w:val="hybridMultilevel"/>
    <w:tmpl w:val="9BD0E5F4"/>
    <w:lvl w:ilvl="0" w:tplc="697E9FD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92E1C02">
      <w:start w:val="1"/>
      <w:numFmt w:val="lowerLetter"/>
      <w:lvlText w:val="%2."/>
      <w:lvlJc w:val="left"/>
      <w:pPr>
        <w:ind w:left="14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9BEF06C">
      <w:start w:val="1"/>
      <w:numFmt w:val="lowerRoman"/>
      <w:lvlText w:val="%3."/>
      <w:lvlJc w:val="left"/>
      <w:pPr>
        <w:ind w:left="219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B0C0894">
      <w:start w:val="1"/>
      <w:numFmt w:val="decimal"/>
      <w:lvlText w:val="%4"/>
      <w:lvlJc w:val="left"/>
      <w:pPr>
        <w:ind w:left="29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F7E67B0">
      <w:start w:val="1"/>
      <w:numFmt w:val="lowerLetter"/>
      <w:lvlText w:val="%5"/>
      <w:lvlJc w:val="left"/>
      <w:pPr>
        <w:ind w:left="36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260091E">
      <w:start w:val="1"/>
      <w:numFmt w:val="lowerRoman"/>
      <w:lvlText w:val="%6"/>
      <w:lvlJc w:val="left"/>
      <w:pPr>
        <w:ind w:left="4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6DEEA28">
      <w:start w:val="1"/>
      <w:numFmt w:val="decimal"/>
      <w:lvlText w:val="%7"/>
      <w:lvlJc w:val="left"/>
      <w:pPr>
        <w:ind w:left="5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758E53E">
      <w:start w:val="1"/>
      <w:numFmt w:val="lowerLetter"/>
      <w:lvlText w:val="%8"/>
      <w:lvlJc w:val="left"/>
      <w:pPr>
        <w:ind w:left="5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74EA228">
      <w:start w:val="1"/>
      <w:numFmt w:val="lowerRoman"/>
      <w:lvlText w:val="%9"/>
      <w:lvlJc w:val="left"/>
      <w:pPr>
        <w:ind w:left="6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3">
    <w:nsid w:val="3F13776F"/>
    <w:multiLevelType w:val="hybridMultilevel"/>
    <w:tmpl w:val="7A940188"/>
    <w:lvl w:ilvl="0" w:tplc="0024DB58">
      <w:start w:val="1"/>
      <w:numFmt w:val="decimal"/>
      <w:lvlText w:val="%1."/>
      <w:lvlJc w:val="left"/>
      <w:pPr>
        <w:ind w:left="3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6B02A744">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4DC630C0">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BDE47512">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D51AC140">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67245E9E">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3D4CF6EC">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4EFEE486">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72E8BCE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4">
    <w:nsid w:val="4271230E"/>
    <w:multiLevelType w:val="multilevel"/>
    <w:tmpl w:val="2AD483FC"/>
    <w:lvl w:ilvl="0">
      <w:start w:val="2"/>
      <w:numFmt w:val="decimal"/>
      <w:lvlText w:val="%1."/>
      <w:lvlJc w:val="left"/>
      <w:pPr>
        <w:ind w:left="1257" w:hanging="563"/>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1261" w:hanging="568"/>
      </w:pPr>
      <w:rPr>
        <w:rFonts w:ascii="Calibri" w:eastAsia="Calibri" w:hAnsi="Calibri" w:cs="Calibri"/>
        <w:b/>
        <w:sz w:val="22"/>
        <w:szCs w:val="22"/>
      </w:rPr>
    </w:lvl>
    <w:lvl w:ilvl="3">
      <w:start w:val="1"/>
      <w:numFmt w:val="decimal"/>
      <w:lvlText w:val="%1.%2.%3.%4."/>
      <w:lvlJc w:val="left"/>
      <w:pPr>
        <w:ind w:left="694" w:hanging="827"/>
      </w:pPr>
      <w:rPr>
        <w:rFonts w:ascii="Calibri" w:eastAsia="Calibri" w:hAnsi="Calibri" w:cs="Calibri"/>
        <w:b/>
        <w:sz w:val="22"/>
        <w:szCs w:val="22"/>
      </w:rPr>
    </w:lvl>
    <w:lvl w:ilvl="4">
      <w:start w:val="1"/>
      <w:numFmt w:val="bullet"/>
      <w:lvlText w:val="•"/>
      <w:lvlJc w:val="left"/>
      <w:pPr>
        <w:ind w:left="4522" w:hanging="828"/>
      </w:pPr>
    </w:lvl>
    <w:lvl w:ilvl="5">
      <w:start w:val="1"/>
      <w:numFmt w:val="bullet"/>
      <w:lvlText w:val="•"/>
      <w:lvlJc w:val="left"/>
      <w:pPr>
        <w:ind w:left="5609" w:hanging="828"/>
      </w:pPr>
    </w:lvl>
    <w:lvl w:ilvl="6">
      <w:start w:val="1"/>
      <w:numFmt w:val="bullet"/>
      <w:lvlText w:val="•"/>
      <w:lvlJc w:val="left"/>
      <w:pPr>
        <w:ind w:left="6696" w:hanging="827"/>
      </w:pPr>
    </w:lvl>
    <w:lvl w:ilvl="7">
      <w:start w:val="1"/>
      <w:numFmt w:val="bullet"/>
      <w:lvlText w:val="•"/>
      <w:lvlJc w:val="left"/>
      <w:pPr>
        <w:ind w:left="7784" w:hanging="828"/>
      </w:pPr>
    </w:lvl>
    <w:lvl w:ilvl="8">
      <w:start w:val="1"/>
      <w:numFmt w:val="bullet"/>
      <w:lvlText w:val="•"/>
      <w:lvlJc w:val="left"/>
      <w:pPr>
        <w:ind w:left="8871" w:hanging="827"/>
      </w:pPr>
    </w:lvl>
  </w:abstractNum>
  <w:abstractNum w:abstractNumId="25">
    <w:nsid w:val="44AA5D8F"/>
    <w:multiLevelType w:val="hybridMultilevel"/>
    <w:tmpl w:val="0EC02310"/>
    <w:lvl w:ilvl="0" w:tplc="6DD03EF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ADCDE2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33245A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F040F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57C1A3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56E39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FE1AD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E2EEF0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6C8DE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nsid w:val="457C5FA9"/>
    <w:multiLevelType w:val="hybridMultilevel"/>
    <w:tmpl w:val="3CEECB3E"/>
    <w:lvl w:ilvl="0" w:tplc="AEFC72B4">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11A3C2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57612A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2E0E3D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B74CB4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5A2AD1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E5A996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108855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128C01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nsid w:val="45DD054D"/>
    <w:multiLevelType w:val="hybridMultilevel"/>
    <w:tmpl w:val="0D609B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6660A04"/>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29">
    <w:nsid w:val="4E2B7C15"/>
    <w:multiLevelType w:val="hybridMultilevel"/>
    <w:tmpl w:val="27122304"/>
    <w:lvl w:ilvl="0" w:tplc="CE867F86">
      <w:start w:val="31"/>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CCBA84A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AB84522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D44A5D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E75427D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8FA1D1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612C67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3E188FD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2746B7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30">
    <w:nsid w:val="539004FE"/>
    <w:multiLevelType w:val="multilevel"/>
    <w:tmpl w:val="70028318"/>
    <w:lvl w:ilvl="0">
      <w:start w:val="3"/>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56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1">
    <w:nsid w:val="582C48CA"/>
    <w:multiLevelType w:val="multilevel"/>
    <w:tmpl w:val="5B1A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BC3886"/>
    <w:multiLevelType w:val="multilevel"/>
    <w:tmpl w:val="3412EE02"/>
    <w:lvl w:ilvl="0">
      <w:start w:val="5"/>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26"/>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3">
    <w:nsid w:val="5A1B0339"/>
    <w:multiLevelType w:val="hybridMultilevel"/>
    <w:tmpl w:val="B37296D2"/>
    <w:lvl w:ilvl="0" w:tplc="9B50FB66">
      <w:start w:val="1"/>
      <w:numFmt w:val="decimal"/>
      <w:lvlText w:val="%1."/>
      <w:lvlJc w:val="left"/>
      <w:pPr>
        <w:ind w:left="10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A884620">
      <w:start w:val="1"/>
      <w:numFmt w:val="lowerLetter"/>
      <w:lvlText w:val="%2"/>
      <w:lvlJc w:val="left"/>
      <w:pPr>
        <w:ind w:left="14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596AFA4">
      <w:start w:val="1"/>
      <w:numFmt w:val="lowerRoman"/>
      <w:lvlText w:val="%3"/>
      <w:lvlJc w:val="left"/>
      <w:pPr>
        <w:ind w:left="21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BF2E4E6">
      <w:start w:val="1"/>
      <w:numFmt w:val="decimal"/>
      <w:lvlText w:val="%4"/>
      <w:lvlJc w:val="left"/>
      <w:pPr>
        <w:ind w:left="28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152FA48">
      <w:start w:val="1"/>
      <w:numFmt w:val="lowerLetter"/>
      <w:lvlText w:val="%5"/>
      <w:lvlJc w:val="left"/>
      <w:pPr>
        <w:ind w:left="35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F3270A6">
      <w:start w:val="1"/>
      <w:numFmt w:val="lowerRoman"/>
      <w:lvlText w:val="%6"/>
      <w:lvlJc w:val="left"/>
      <w:pPr>
        <w:ind w:left="431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F90FD68">
      <w:start w:val="1"/>
      <w:numFmt w:val="decimal"/>
      <w:lvlText w:val="%7"/>
      <w:lvlJc w:val="left"/>
      <w:pPr>
        <w:ind w:left="50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AA677D2">
      <w:start w:val="1"/>
      <w:numFmt w:val="lowerLetter"/>
      <w:lvlText w:val="%8"/>
      <w:lvlJc w:val="left"/>
      <w:pPr>
        <w:ind w:left="57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FFC812A">
      <w:start w:val="1"/>
      <w:numFmt w:val="lowerRoman"/>
      <w:lvlText w:val="%9"/>
      <w:lvlJc w:val="left"/>
      <w:pPr>
        <w:ind w:left="64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4">
    <w:nsid w:val="5C8F15E7"/>
    <w:multiLevelType w:val="hybridMultilevel"/>
    <w:tmpl w:val="C3B6CBFE"/>
    <w:lvl w:ilvl="0" w:tplc="80FE0366">
      <w:start w:val="1"/>
      <w:numFmt w:val="bullet"/>
      <w:lvlText w:val="-"/>
      <w:lvlJc w:val="left"/>
      <w:pPr>
        <w:ind w:left="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3CB2C6">
      <w:start w:val="1"/>
      <w:numFmt w:val="bullet"/>
      <w:lvlText w:val="o"/>
      <w:lvlJc w:val="left"/>
      <w:pPr>
        <w:ind w:left="11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9C2BB9C">
      <w:start w:val="1"/>
      <w:numFmt w:val="bullet"/>
      <w:lvlText w:val="▪"/>
      <w:lvlJc w:val="left"/>
      <w:pPr>
        <w:ind w:left="19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946DF2">
      <w:start w:val="1"/>
      <w:numFmt w:val="bullet"/>
      <w:lvlText w:val="•"/>
      <w:lvlJc w:val="left"/>
      <w:pPr>
        <w:ind w:left="26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C5473C8">
      <w:start w:val="1"/>
      <w:numFmt w:val="bullet"/>
      <w:lvlText w:val="o"/>
      <w:lvlJc w:val="left"/>
      <w:pPr>
        <w:ind w:left="33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8DC6316">
      <w:start w:val="1"/>
      <w:numFmt w:val="bullet"/>
      <w:lvlText w:val="▪"/>
      <w:lvlJc w:val="left"/>
      <w:pPr>
        <w:ind w:left="40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E92F162">
      <w:start w:val="1"/>
      <w:numFmt w:val="bullet"/>
      <w:lvlText w:val="•"/>
      <w:lvlJc w:val="left"/>
      <w:pPr>
        <w:ind w:left="47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126EC80">
      <w:start w:val="1"/>
      <w:numFmt w:val="bullet"/>
      <w:lvlText w:val="o"/>
      <w:lvlJc w:val="left"/>
      <w:pPr>
        <w:ind w:left="5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224A806">
      <w:start w:val="1"/>
      <w:numFmt w:val="bullet"/>
      <w:lvlText w:val="▪"/>
      <w:lvlJc w:val="left"/>
      <w:pPr>
        <w:ind w:left="6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nsid w:val="5F2A21B7"/>
    <w:multiLevelType w:val="multilevel"/>
    <w:tmpl w:val="21A4F1D4"/>
    <w:lvl w:ilvl="0">
      <w:start w:val="2"/>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14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6">
    <w:nsid w:val="61984889"/>
    <w:multiLevelType w:val="hybridMultilevel"/>
    <w:tmpl w:val="FA84640A"/>
    <w:lvl w:ilvl="0" w:tplc="4B80F67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CD242">
      <w:start w:val="1"/>
      <w:numFmt w:val="bullet"/>
      <w:lvlText w:val="o"/>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827C18">
      <w:start w:val="1"/>
      <w:numFmt w:val="bullet"/>
      <w:lvlText w:val="▪"/>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BC2D4C">
      <w:start w:val="1"/>
      <w:numFmt w:val="bullet"/>
      <w:lvlText w:val="•"/>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20EC0A">
      <w:start w:val="1"/>
      <w:numFmt w:val="bullet"/>
      <w:lvlText w:val="o"/>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E05B0E">
      <w:start w:val="1"/>
      <w:numFmt w:val="bullet"/>
      <w:lvlText w:val="▪"/>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41854">
      <w:start w:val="1"/>
      <w:numFmt w:val="bullet"/>
      <w:lvlText w:val="•"/>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70CFF4">
      <w:start w:val="1"/>
      <w:numFmt w:val="bullet"/>
      <w:lvlText w:val="o"/>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B2777C">
      <w:start w:val="1"/>
      <w:numFmt w:val="bullet"/>
      <w:lvlText w:val="▪"/>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66742E67"/>
    <w:multiLevelType w:val="multilevel"/>
    <w:tmpl w:val="B272725A"/>
    <w:lvl w:ilvl="0">
      <w:start w:val="4"/>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14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8">
    <w:nsid w:val="68566E8C"/>
    <w:multiLevelType w:val="hybridMultilevel"/>
    <w:tmpl w:val="64EE942E"/>
    <w:lvl w:ilvl="0" w:tplc="3FB683C2">
      <w:start w:val="3"/>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4AAADC8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E3A270D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3A8089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C23AE32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C08A22B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DD1E633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D70474D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3FDE8BD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39">
    <w:nsid w:val="69B62FDC"/>
    <w:multiLevelType w:val="multilevel"/>
    <w:tmpl w:val="9ADA3FD4"/>
    <w:lvl w:ilvl="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0">
    <w:nsid w:val="6BFC794D"/>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1">
    <w:nsid w:val="710D4477"/>
    <w:multiLevelType w:val="hybridMultilevel"/>
    <w:tmpl w:val="75B2BDE8"/>
    <w:lvl w:ilvl="0" w:tplc="173C9664">
      <w:start w:val="25"/>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1C94A8D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7DB6528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B4C21EC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084E14E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2C042C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92DA1C3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5310F4D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F7E90B0">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42">
    <w:nsid w:val="71BE636D"/>
    <w:multiLevelType w:val="hybridMultilevel"/>
    <w:tmpl w:val="506CB4C0"/>
    <w:lvl w:ilvl="0" w:tplc="A7A25F1E">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BEEEB08">
      <w:start w:val="1"/>
      <w:numFmt w:val="bullet"/>
      <w:lvlText w:val="o"/>
      <w:lvlJc w:val="left"/>
      <w:pPr>
        <w:ind w:left="14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6CA5774">
      <w:start w:val="1"/>
      <w:numFmt w:val="bullet"/>
      <w:lvlText w:val="▪"/>
      <w:lvlJc w:val="left"/>
      <w:pPr>
        <w:ind w:left="21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4DE01D8">
      <w:start w:val="1"/>
      <w:numFmt w:val="bullet"/>
      <w:lvlText w:val="•"/>
      <w:lvlJc w:val="left"/>
      <w:pPr>
        <w:ind w:left="28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01A30B2">
      <w:start w:val="1"/>
      <w:numFmt w:val="bullet"/>
      <w:lvlText w:val="o"/>
      <w:lvlJc w:val="left"/>
      <w:pPr>
        <w:ind w:left="35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E8CC94">
      <w:start w:val="1"/>
      <w:numFmt w:val="bullet"/>
      <w:lvlText w:val="▪"/>
      <w:lvlJc w:val="left"/>
      <w:pPr>
        <w:ind w:left="43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E788130">
      <w:start w:val="1"/>
      <w:numFmt w:val="bullet"/>
      <w:lvlText w:val="•"/>
      <w:lvlJc w:val="left"/>
      <w:pPr>
        <w:ind w:left="50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28E5D64">
      <w:start w:val="1"/>
      <w:numFmt w:val="bullet"/>
      <w:lvlText w:val="o"/>
      <w:lvlJc w:val="left"/>
      <w:pPr>
        <w:ind w:left="57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6AC0F7E">
      <w:start w:val="1"/>
      <w:numFmt w:val="bullet"/>
      <w:lvlText w:val="▪"/>
      <w:lvlJc w:val="left"/>
      <w:pPr>
        <w:ind w:left="64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3">
    <w:nsid w:val="72CC55F8"/>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4">
    <w:nsid w:val="76D05853"/>
    <w:multiLevelType w:val="multilevel"/>
    <w:tmpl w:val="3BE07E26"/>
    <w:lvl w:ilvl="0">
      <w:start w:val="1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5">
    <w:nsid w:val="799052E9"/>
    <w:multiLevelType w:val="hybridMultilevel"/>
    <w:tmpl w:val="E166C5BA"/>
    <w:lvl w:ilvl="0" w:tplc="F9CCC898">
      <w:start w:val="20"/>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E9609BF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573896B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EF52E02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43F8D26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679EB7E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961413D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DDAA605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ACA505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46">
    <w:nsid w:val="7D2136FD"/>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7">
    <w:nsid w:val="7E1D721B"/>
    <w:multiLevelType w:val="hybridMultilevel"/>
    <w:tmpl w:val="F85466B4"/>
    <w:lvl w:ilvl="0" w:tplc="E7A09170">
      <w:start w:val="1"/>
      <w:numFmt w:val="bullet"/>
      <w:lvlText w:val="-"/>
      <w:lvlJc w:val="left"/>
      <w:pPr>
        <w:ind w:left="350" w:hanging="360"/>
      </w:pPr>
      <w:rPr>
        <w:rFonts w:ascii="Times New Roman" w:eastAsia="Times New Roman" w:hAnsi="Times New Roman" w:cs="Times New Roman" w:hint="default"/>
      </w:rPr>
    </w:lvl>
    <w:lvl w:ilvl="1" w:tplc="04080003" w:tentative="1">
      <w:start w:val="1"/>
      <w:numFmt w:val="bullet"/>
      <w:lvlText w:val="o"/>
      <w:lvlJc w:val="left"/>
      <w:pPr>
        <w:ind w:left="1070" w:hanging="360"/>
      </w:pPr>
      <w:rPr>
        <w:rFonts w:ascii="Courier New" w:hAnsi="Courier New" w:cs="Courier New" w:hint="default"/>
      </w:rPr>
    </w:lvl>
    <w:lvl w:ilvl="2" w:tplc="04080005" w:tentative="1">
      <w:start w:val="1"/>
      <w:numFmt w:val="bullet"/>
      <w:lvlText w:val=""/>
      <w:lvlJc w:val="left"/>
      <w:pPr>
        <w:ind w:left="1790" w:hanging="360"/>
      </w:pPr>
      <w:rPr>
        <w:rFonts w:ascii="Wingdings" w:hAnsi="Wingdings" w:hint="default"/>
      </w:rPr>
    </w:lvl>
    <w:lvl w:ilvl="3" w:tplc="04080001" w:tentative="1">
      <w:start w:val="1"/>
      <w:numFmt w:val="bullet"/>
      <w:lvlText w:val=""/>
      <w:lvlJc w:val="left"/>
      <w:pPr>
        <w:ind w:left="2510" w:hanging="360"/>
      </w:pPr>
      <w:rPr>
        <w:rFonts w:ascii="Symbol" w:hAnsi="Symbol" w:hint="default"/>
      </w:rPr>
    </w:lvl>
    <w:lvl w:ilvl="4" w:tplc="04080003" w:tentative="1">
      <w:start w:val="1"/>
      <w:numFmt w:val="bullet"/>
      <w:lvlText w:val="o"/>
      <w:lvlJc w:val="left"/>
      <w:pPr>
        <w:ind w:left="3230" w:hanging="360"/>
      </w:pPr>
      <w:rPr>
        <w:rFonts w:ascii="Courier New" w:hAnsi="Courier New" w:cs="Courier New" w:hint="default"/>
      </w:rPr>
    </w:lvl>
    <w:lvl w:ilvl="5" w:tplc="04080005" w:tentative="1">
      <w:start w:val="1"/>
      <w:numFmt w:val="bullet"/>
      <w:lvlText w:val=""/>
      <w:lvlJc w:val="left"/>
      <w:pPr>
        <w:ind w:left="3950" w:hanging="360"/>
      </w:pPr>
      <w:rPr>
        <w:rFonts w:ascii="Wingdings" w:hAnsi="Wingdings" w:hint="default"/>
      </w:rPr>
    </w:lvl>
    <w:lvl w:ilvl="6" w:tplc="04080001" w:tentative="1">
      <w:start w:val="1"/>
      <w:numFmt w:val="bullet"/>
      <w:lvlText w:val=""/>
      <w:lvlJc w:val="left"/>
      <w:pPr>
        <w:ind w:left="4670" w:hanging="360"/>
      </w:pPr>
      <w:rPr>
        <w:rFonts w:ascii="Symbol" w:hAnsi="Symbol" w:hint="default"/>
      </w:rPr>
    </w:lvl>
    <w:lvl w:ilvl="7" w:tplc="04080003" w:tentative="1">
      <w:start w:val="1"/>
      <w:numFmt w:val="bullet"/>
      <w:lvlText w:val="o"/>
      <w:lvlJc w:val="left"/>
      <w:pPr>
        <w:ind w:left="5390" w:hanging="360"/>
      </w:pPr>
      <w:rPr>
        <w:rFonts w:ascii="Courier New" w:hAnsi="Courier New" w:cs="Courier New" w:hint="default"/>
      </w:rPr>
    </w:lvl>
    <w:lvl w:ilvl="8" w:tplc="04080005" w:tentative="1">
      <w:start w:val="1"/>
      <w:numFmt w:val="bullet"/>
      <w:lvlText w:val=""/>
      <w:lvlJc w:val="left"/>
      <w:pPr>
        <w:ind w:left="6110" w:hanging="360"/>
      </w:pPr>
      <w:rPr>
        <w:rFonts w:ascii="Wingdings" w:hAnsi="Wingdings" w:hint="default"/>
      </w:rPr>
    </w:lvl>
  </w:abstractNum>
  <w:abstractNum w:abstractNumId="48">
    <w:nsid w:val="7E431F62"/>
    <w:multiLevelType w:val="hybridMultilevel"/>
    <w:tmpl w:val="450C50F6"/>
    <w:lvl w:ilvl="0" w:tplc="8250BF2E">
      <w:start w:val="47"/>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C584D24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83FE2AB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2C18E89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1F859F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79D6686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9CE215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9CAC195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AFD40B9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num w:numId="1">
    <w:abstractNumId w:val="26"/>
  </w:num>
  <w:num w:numId="2">
    <w:abstractNumId w:val="14"/>
  </w:num>
  <w:num w:numId="3">
    <w:abstractNumId w:val="3"/>
  </w:num>
  <w:num w:numId="4">
    <w:abstractNumId w:val="38"/>
  </w:num>
  <w:num w:numId="5">
    <w:abstractNumId w:val="11"/>
  </w:num>
  <w:num w:numId="6">
    <w:abstractNumId w:val="45"/>
  </w:num>
  <w:num w:numId="7">
    <w:abstractNumId w:val="41"/>
  </w:num>
  <w:num w:numId="8">
    <w:abstractNumId w:val="15"/>
  </w:num>
  <w:num w:numId="9">
    <w:abstractNumId w:val="29"/>
  </w:num>
  <w:num w:numId="10">
    <w:abstractNumId w:val="21"/>
  </w:num>
  <w:num w:numId="11">
    <w:abstractNumId w:val="48"/>
  </w:num>
  <w:num w:numId="12">
    <w:abstractNumId w:val="5"/>
  </w:num>
  <w:num w:numId="13">
    <w:abstractNumId w:val="36"/>
  </w:num>
  <w:num w:numId="14">
    <w:abstractNumId w:val="9"/>
  </w:num>
  <w:num w:numId="15">
    <w:abstractNumId w:val="34"/>
  </w:num>
  <w:num w:numId="16">
    <w:abstractNumId w:val="18"/>
  </w:num>
  <w:num w:numId="17">
    <w:abstractNumId w:val="1"/>
  </w:num>
  <w:num w:numId="18">
    <w:abstractNumId w:val="31"/>
  </w:num>
  <w:num w:numId="19">
    <w:abstractNumId w:val="17"/>
  </w:num>
  <w:num w:numId="20">
    <w:abstractNumId w:val="27"/>
  </w:num>
  <w:num w:numId="21">
    <w:abstractNumId w:val="42"/>
  </w:num>
  <w:num w:numId="22">
    <w:abstractNumId w:val="16"/>
  </w:num>
  <w:num w:numId="23">
    <w:abstractNumId w:val="39"/>
  </w:num>
  <w:num w:numId="24">
    <w:abstractNumId w:val="6"/>
  </w:num>
  <w:num w:numId="25">
    <w:abstractNumId w:val="25"/>
  </w:num>
  <w:num w:numId="26">
    <w:abstractNumId w:val="43"/>
  </w:num>
  <w:num w:numId="27">
    <w:abstractNumId w:val="46"/>
  </w:num>
  <w:num w:numId="28">
    <w:abstractNumId w:val="28"/>
  </w:num>
  <w:num w:numId="29">
    <w:abstractNumId w:val="40"/>
  </w:num>
  <w:num w:numId="30">
    <w:abstractNumId w:val="24"/>
  </w:num>
  <w:num w:numId="31">
    <w:abstractNumId w:val="0"/>
  </w:num>
  <w:num w:numId="32">
    <w:abstractNumId w:val="7"/>
  </w:num>
  <w:num w:numId="33">
    <w:abstractNumId w:val="10"/>
  </w:num>
  <w:num w:numId="34">
    <w:abstractNumId w:val="47"/>
  </w:num>
  <w:num w:numId="35">
    <w:abstractNumId w:val="8"/>
  </w:num>
  <w:num w:numId="36">
    <w:abstractNumId w:val="23"/>
  </w:num>
  <w:num w:numId="37">
    <w:abstractNumId w:val="20"/>
  </w:num>
  <w:num w:numId="38">
    <w:abstractNumId w:val="2"/>
  </w:num>
  <w:num w:numId="39">
    <w:abstractNumId w:val="35"/>
  </w:num>
  <w:num w:numId="40">
    <w:abstractNumId w:val="4"/>
  </w:num>
  <w:num w:numId="41">
    <w:abstractNumId w:val="30"/>
  </w:num>
  <w:num w:numId="42">
    <w:abstractNumId w:val="37"/>
  </w:num>
  <w:num w:numId="43">
    <w:abstractNumId w:val="19"/>
  </w:num>
  <w:num w:numId="44">
    <w:abstractNumId w:val="33"/>
  </w:num>
  <w:num w:numId="45">
    <w:abstractNumId w:val="32"/>
  </w:num>
  <w:num w:numId="46">
    <w:abstractNumId w:val="22"/>
  </w:num>
  <w:num w:numId="47">
    <w:abstractNumId w:val="13"/>
  </w:num>
  <w:num w:numId="48">
    <w:abstractNumId w:val="12"/>
  </w:num>
  <w:num w:numId="49">
    <w:abstractNumId w:val="4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14338"/>
  </w:hdrShapeDefaults>
  <w:footnotePr>
    <w:footnote w:id="0"/>
    <w:footnote w:id="1"/>
  </w:footnotePr>
  <w:endnotePr>
    <w:endnote w:id="0"/>
    <w:endnote w:id="1"/>
  </w:endnotePr>
  <w:compat>
    <w:useFELayout/>
  </w:compat>
  <w:rsids>
    <w:rsidRoot w:val="001610F7"/>
    <w:rsid w:val="00002735"/>
    <w:rsid w:val="00004F9B"/>
    <w:rsid w:val="000151F1"/>
    <w:rsid w:val="000160BC"/>
    <w:rsid w:val="00021632"/>
    <w:rsid w:val="00022A20"/>
    <w:rsid w:val="00026A21"/>
    <w:rsid w:val="00026BD3"/>
    <w:rsid w:val="00026DE9"/>
    <w:rsid w:val="000279D4"/>
    <w:rsid w:val="0004629D"/>
    <w:rsid w:val="000477C9"/>
    <w:rsid w:val="00054146"/>
    <w:rsid w:val="00054EA1"/>
    <w:rsid w:val="000660D2"/>
    <w:rsid w:val="0007226A"/>
    <w:rsid w:val="00072B26"/>
    <w:rsid w:val="0007666E"/>
    <w:rsid w:val="00085D36"/>
    <w:rsid w:val="00091CCC"/>
    <w:rsid w:val="000A69F6"/>
    <w:rsid w:val="000A7DE2"/>
    <w:rsid w:val="000B3DAF"/>
    <w:rsid w:val="000B3EC3"/>
    <w:rsid w:val="000C2B0B"/>
    <w:rsid w:val="000C5A2C"/>
    <w:rsid w:val="000D0499"/>
    <w:rsid w:val="000D1E88"/>
    <w:rsid w:val="000D2EC6"/>
    <w:rsid w:val="000D2FE0"/>
    <w:rsid w:val="000E3289"/>
    <w:rsid w:val="000E3B8C"/>
    <w:rsid w:val="000E4A1C"/>
    <w:rsid w:val="000E6397"/>
    <w:rsid w:val="000F28F4"/>
    <w:rsid w:val="000F4837"/>
    <w:rsid w:val="000F5793"/>
    <w:rsid w:val="00101663"/>
    <w:rsid w:val="00104802"/>
    <w:rsid w:val="00105823"/>
    <w:rsid w:val="00107018"/>
    <w:rsid w:val="00114824"/>
    <w:rsid w:val="00115628"/>
    <w:rsid w:val="0011629D"/>
    <w:rsid w:val="00117839"/>
    <w:rsid w:val="001264ED"/>
    <w:rsid w:val="001302EE"/>
    <w:rsid w:val="001306BD"/>
    <w:rsid w:val="00133665"/>
    <w:rsid w:val="00143401"/>
    <w:rsid w:val="001469AC"/>
    <w:rsid w:val="00147A3B"/>
    <w:rsid w:val="001524CE"/>
    <w:rsid w:val="001610F7"/>
    <w:rsid w:val="00161A2C"/>
    <w:rsid w:val="001644C8"/>
    <w:rsid w:val="00167F0F"/>
    <w:rsid w:val="00171AC4"/>
    <w:rsid w:val="0017551B"/>
    <w:rsid w:val="00180B75"/>
    <w:rsid w:val="00184FB5"/>
    <w:rsid w:val="00185F20"/>
    <w:rsid w:val="0018670E"/>
    <w:rsid w:val="00192B16"/>
    <w:rsid w:val="0019384D"/>
    <w:rsid w:val="001A058A"/>
    <w:rsid w:val="001A2CE7"/>
    <w:rsid w:val="001A3E02"/>
    <w:rsid w:val="001A3ED9"/>
    <w:rsid w:val="001B2C13"/>
    <w:rsid w:val="001B5FBD"/>
    <w:rsid w:val="001B7398"/>
    <w:rsid w:val="001C1D8B"/>
    <w:rsid w:val="001C2F0E"/>
    <w:rsid w:val="001C305A"/>
    <w:rsid w:val="001C365F"/>
    <w:rsid w:val="001C4106"/>
    <w:rsid w:val="001C4B0B"/>
    <w:rsid w:val="001C552B"/>
    <w:rsid w:val="001D320B"/>
    <w:rsid w:val="001D4C43"/>
    <w:rsid w:val="001E18B1"/>
    <w:rsid w:val="001E2EEF"/>
    <w:rsid w:val="001E5776"/>
    <w:rsid w:val="00206C8B"/>
    <w:rsid w:val="002216B8"/>
    <w:rsid w:val="00223606"/>
    <w:rsid w:val="00223F77"/>
    <w:rsid w:val="00231CBC"/>
    <w:rsid w:val="002351C9"/>
    <w:rsid w:val="002475C2"/>
    <w:rsid w:val="00254FC6"/>
    <w:rsid w:val="00257B48"/>
    <w:rsid w:val="00263AC0"/>
    <w:rsid w:val="00264DF6"/>
    <w:rsid w:val="00266C4D"/>
    <w:rsid w:val="00273BFF"/>
    <w:rsid w:val="002758D1"/>
    <w:rsid w:val="0028286A"/>
    <w:rsid w:val="002A3CCE"/>
    <w:rsid w:val="002B22B0"/>
    <w:rsid w:val="002B6AA2"/>
    <w:rsid w:val="002C0238"/>
    <w:rsid w:val="002C1D34"/>
    <w:rsid w:val="002C634D"/>
    <w:rsid w:val="002D63C8"/>
    <w:rsid w:val="002E57E3"/>
    <w:rsid w:val="002E6C96"/>
    <w:rsid w:val="002E76EB"/>
    <w:rsid w:val="002F5491"/>
    <w:rsid w:val="002F5A0E"/>
    <w:rsid w:val="003015D3"/>
    <w:rsid w:val="00302AF7"/>
    <w:rsid w:val="00302FC9"/>
    <w:rsid w:val="003120C6"/>
    <w:rsid w:val="00334DA2"/>
    <w:rsid w:val="00336F44"/>
    <w:rsid w:val="003371AC"/>
    <w:rsid w:val="00343B34"/>
    <w:rsid w:val="00352963"/>
    <w:rsid w:val="00354263"/>
    <w:rsid w:val="003574CB"/>
    <w:rsid w:val="0036205E"/>
    <w:rsid w:val="0036217F"/>
    <w:rsid w:val="0039054F"/>
    <w:rsid w:val="00396445"/>
    <w:rsid w:val="00396A73"/>
    <w:rsid w:val="003A41C7"/>
    <w:rsid w:val="003B3EDF"/>
    <w:rsid w:val="003C7A97"/>
    <w:rsid w:val="003D193E"/>
    <w:rsid w:val="003D1DE0"/>
    <w:rsid w:val="003E01BE"/>
    <w:rsid w:val="003E33E9"/>
    <w:rsid w:val="003E5DB5"/>
    <w:rsid w:val="003E75F2"/>
    <w:rsid w:val="003F469D"/>
    <w:rsid w:val="003F51C5"/>
    <w:rsid w:val="003F7B3C"/>
    <w:rsid w:val="00400423"/>
    <w:rsid w:val="0040137D"/>
    <w:rsid w:val="00403B96"/>
    <w:rsid w:val="0040439A"/>
    <w:rsid w:val="00405081"/>
    <w:rsid w:val="00405C38"/>
    <w:rsid w:val="00412279"/>
    <w:rsid w:val="0041419D"/>
    <w:rsid w:val="004271A6"/>
    <w:rsid w:val="004330AD"/>
    <w:rsid w:val="004341F9"/>
    <w:rsid w:val="004365BC"/>
    <w:rsid w:val="00436A8A"/>
    <w:rsid w:val="00444EF5"/>
    <w:rsid w:val="00445F08"/>
    <w:rsid w:val="004466A7"/>
    <w:rsid w:val="00450ED1"/>
    <w:rsid w:val="00456D8E"/>
    <w:rsid w:val="00474088"/>
    <w:rsid w:val="00474DB6"/>
    <w:rsid w:val="004828F8"/>
    <w:rsid w:val="00492DE8"/>
    <w:rsid w:val="00493FA8"/>
    <w:rsid w:val="004949E4"/>
    <w:rsid w:val="004A05B3"/>
    <w:rsid w:val="004A08CE"/>
    <w:rsid w:val="004A13D3"/>
    <w:rsid w:val="004A2684"/>
    <w:rsid w:val="004A4443"/>
    <w:rsid w:val="004A5BB3"/>
    <w:rsid w:val="004A64CC"/>
    <w:rsid w:val="004A6D0F"/>
    <w:rsid w:val="004E3031"/>
    <w:rsid w:val="004E421A"/>
    <w:rsid w:val="004F01CF"/>
    <w:rsid w:val="004F764B"/>
    <w:rsid w:val="00502B02"/>
    <w:rsid w:val="00507968"/>
    <w:rsid w:val="005104F3"/>
    <w:rsid w:val="00510CD5"/>
    <w:rsid w:val="00513D1D"/>
    <w:rsid w:val="005153CF"/>
    <w:rsid w:val="00522B47"/>
    <w:rsid w:val="0052338F"/>
    <w:rsid w:val="005254BC"/>
    <w:rsid w:val="005361FD"/>
    <w:rsid w:val="00537272"/>
    <w:rsid w:val="00541419"/>
    <w:rsid w:val="00542952"/>
    <w:rsid w:val="00542BBE"/>
    <w:rsid w:val="00545702"/>
    <w:rsid w:val="0055040B"/>
    <w:rsid w:val="005528F2"/>
    <w:rsid w:val="00566DBC"/>
    <w:rsid w:val="005679A2"/>
    <w:rsid w:val="00572626"/>
    <w:rsid w:val="005733D2"/>
    <w:rsid w:val="00585D98"/>
    <w:rsid w:val="005B2B80"/>
    <w:rsid w:val="005C029E"/>
    <w:rsid w:val="005C56BC"/>
    <w:rsid w:val="005C5B29"/>
    <w:rsid w:val="005D60A6"/>
    <w:rsid w:val="005E4239"/>
    <w:rsid w:val="005E6C8D"/>
    <w:rsid w:val="005F22C3"/>
    <w:rsid w:val="005F6150"/>
    <w:rsid w:val="0060001D"/>
    <w:rsid w:val="00604748"/>
    <w:rsid w:val="006055BF"/>
    <w:rsid w:val="00616A3A"/>
    <w:rsid w:val="00623ED5"/>
    <w:rsid w:val="00625400"/>
    <w:rsid w:val="00636EFF"/>
    <w:rsid w:val="006371CE"/>
    <w:rsid w:val="00641337"/>
    <w:rsid w:val="00641F44"/>
    <w:rsid w:val="00644E50"/>
    <w:rsid w:val="00646746"/>
    <w:rsid w:val="00651D0E"/>
    <w:rsid w:val="006535D6"/>
    <w:rsid w:val="0065543E"/>
    <w:rsid w:val="00662C16"/>
    <w:rsid w:val="00667D76"/>
    <w:rsid w:val="006724A0"/>
    <w:rsid w:val="006733EB"/>
    <w:rsid w:val="00673C5C"/>
    <w:rsid w:val="0067566A"/>
    <w:rsid w:val="006763B5"/>
    <w:rsid w:val="006765B9"/>
    <w:rsid w:val="0067689D"/>
    <w:rsid w:val="00680B3E"/>
    <w:rsid w:val="00681D85"/>
    <w:rsid w:val="0068631E"/>
    <w:rsid w:val="00690150"/>
    <w:rsid w:val="00697767"/>
    <w:rsid w:val="006A3376"/>
    <w:rsid w:val="006B3DD3"/>
    <w:rsid w:val="006C283A"/>
    <w:rsid w:val="006C45E9"/>
    <w:rsid w:val="006C534A"/>
    <w:rsid w:val="006D324E"/>
    <w:rsid w:val="006D3C31"/>
    <w:rsid w:val="006D4348"/>
    <w:rsid w:val="006D4FB3"/>
    <w:rsid w:val="006E48DF"/>
    <w:rsid w:val="006E62D4"/>
    <w:rsid w:val="006E7086"/>
    <w:rsid w:val="006F5C6D"/>
    <w:rsid w:val="006F69CD"/>
    <w:rsid w:val="006F6D41"/>
    <w:rsid w:val="006F7C04"/>
    <w:rsid w:val="00701842"/>
    <w:rsid w:val="00716A43"/>
    <w:rsid w:val="007274E2"/>
    <w:rsid w:val="00732611"/>
    <w:rsid w:val="0075524B"/>
    <w:rsid w:val="00761AB3"/>
    <w:rsid w:val="0076269A"/>
    <w:rsid w:val="00773F73"/>
    <w:rsid w:val="0077552D"/>
    <w:rsid w:val="00782DF5"/>
    <w:rsid w:val="0079050A"/>
    <w:rsid w:val="0079169C"/>
    <w:rsid w:val="007926EF"/>
    <w:rsid w:val="00796F46"/>
    <w:rsid w:val="00797E76"/>
    <w:rsid w:val="007A1ABF"/>
    <w:rsid w:val="007A40AA"/>
    <w:rsid w:val="007A5F74"/>
    <w:rsid w:val="007B18CF"/>
    <w:rsid w:val="007B260F"/>
    <w:rsid w:val="007B3F0F"/>
    <w:rsid w:val="007D20BD"/>
    <w:rsid w:val="007E0FE6"/>
    <w:rsid w:val="007F467E"/>
    <w:rsid w:val="00801351"/>
    <w:rsid w:val="00803991"/>
    <w:rsid w:val="00806087"/>
    <w:rsid w:val="00810047"/>
    <w:rsid w:val="00813B82"/>
    <w:rsid w:val="00815A8C"/>
    <w:rsid w:val="00820368"/>
    <w:rsid w:val="00824D2F"/>
    <w:rsid w:val="0082740C"/>
    <w:rsid w:val="00831A1F"/>
    <w:rsid w:val="00831A70"/>
    <w:rsid w:val="0083705D"/>
    <w:rsid w:val="008372C1"/>
    <w:rsid w:val="008373A7"/>
    <w:rsid w:val="00841BF2"/>
    <w:rsid w:val="0084323F"/>
    <w:rsid w:val="00844633"/>
    <w:rsid w:val="00853A6A"/>
    <w:rsid w:val="0086217E"/>
    <w:rsid w:val="00874453"/>
    <w:rsid w:val="008811C0"/>
    <w:rsid w:val="008955FD"/>
    <w:rsid w:val="008A262C"/>
    <w:rsid w:val="008B0C3B"/>
    <w:rsid w:val="008B24AD"/>
    <w:rsid w:val="008B55DB"/>
    <w:rsid w:val="008C46A1"/>
    <w:rsid w:val="008C665B"/>
    <w:rsid w:val="008C68AE"/>
    <w:rsid w:val="008D4DBC"/>
    <w:rsid w:val="008D7912"/>
    <w:rsid w:val="008E53CC"/>
    <w:rsid w:val="00906C0F"/>
    <w:rsid w:val="00916008"/>
    <w:rsid w:val="009160E1"/>
    <w:rsid w:val="00934C7A"/>
    <w:rsid w:val="00947F86"/>
    <w:rsid w:val="00953AC7"/>
    <w:rsid w:val="009563B4"/>
    <w:rsid w:val="00970BA6"/>
    <w:rsid w:val="0097330C"/>
    <w:rsid w:val="0097446E"/>
    <w:rsid w:val="00981201"/>
    <w:rsid w:val="00986592"/>
    <w:rsid w:val="00986ECA"/>
    <w:rsid w:val="009942CD"/>
    <w:rsid w:val="009A725D"/>
    <w:rsid w:val="009B0346"/>
    <w:rsid w:val="009C5A53"/>
    <w:rsid w:val="009D42DB"/>
    <w:rsid w:val="009D6A4F"/>
    <w:rsid w:val="009D7C70"/>
    <w:rsid w:val="009F2419"/>
    <w:rsid w:val="00A14877"/>
    <w:rsid w:val="00A17782"/>
    <w:rsid w:val="00A226DC"/>
    <w:rsid w:val="00A26E98"/>
    <w:rsid w:val="00A342FA"/>
    <w:rsid w:val="00A34709"/>
    <w:rsid w:val="00A40EDE"/>
    <w:rsid w:val="00A43769"/>
    <w:rsid w:val="00A44A8E"/>
    <w:rsid w:val="00A54776"/>
    <w:rsid w:val="00A60948"/>
    <w:rsid w:val="00A6102F"/>
    <w:rsid w:val="00A73DED"/>
    <w:rsid w:val="00A80D0A"/>
    <w:rsid w:val="00A8476F"/>
    <w:rsid w:val="00A85515"/>
    <w:rsid w:val="00A90F68"/>
    <w:rsid w:val="00A92510"/>
    <w:rsid w:val="00AA4814"/>
    <w:rsid w:val="00AA4B5B"/>
    <w:rsid w:val="00AB1822"/>
    <w:rsid w:val="00AC3D5A"/>
    <w:rsid w:val="00AD0A18"/>
    <w:rsid w:val="00AD0FD1"/>
    <w:rsid w:val="00AD2228"/>
    <w:rsid w:val="00AD4F81"/>
    <w:rsid w:val="00AD62EC"/>
    <w:rsid w:val="00AE7885"/>
    <w:rsid w:val="00AF0B11"/>
    <w:rsid w:val="00AF7C80"/>
    <w:rsid w:val="00B032B8"/>
    <w:rsid w:val="00B062EB"/>
    <w:rsid w:val="00B1038A"/>
    <w:rsid w:val="00B11C72"/>
    <w:rsid w:val="00B11E79"/>
    <w:rsid w:val="00B21320"/>
    <w:rsid w:val="00B228CF"/>
    <w:rsid w:val="00B23549"/>
    <w:rsid w:val="00B23B70"/>
    <w:rsid w:val="00B26748"/>
    <w:rsid w:val="00B35FD6"/>
    <w:rsid w:val="00B368C8"/>
    <w:rsid w:val="00B412D4"/>
    <w:rsid w:val="00B4245D"/>
    <w:rsid w:val="00B443FF"/>
    <w:rsid w:val="00B45EF4"/>
    <w:rsid w:val="00B46E66"/>
    <w:rsid w:val="00B566A1"/>
    <w:rsid w:val="00B6108B"/>
    <w:rsid w:val="00B62152"/>
    <w:rsid w:val="00B70647"/>
    <w:rsid w:val="00B70B4C"/>
    <w:rsid w:val="00B73632"/>
    <w:rsid w:val="00B74636"/>
    <w:rsid w:val="00B74818"/>
    <w:rsid w:val="00B751FA"/>
    <w:rsid w:val="00B772AC"/>
    <w:rsid w:val="00B801E4"/>
    <w:rsid w:val="00B80670"/>
    <w:rsid w:val="00B8357E"/>
    <w:rsid w:val="00B8377D"/>
    <w:rsid w:val="00BB3613"/>
    <w:rsid w:val="00BE1DE6"/>
    <w:rsid w:val="00BE3F89"/>
    <w:rsid w:val="00BE621C"/>
    <w:rsid w:val="00BE6602"/>
    <w:rsid w:val="00BE75A8"/>
    <w:rsid w:val="00BF0B94"/>
    <w:rsid w:val="00C027FF"/>
    <w:rsid w:val="00C02F22"/>
    <w:rsid w:val="00C12897"/>
    <w:rsid w:val="00C25D62"/>
    <w:rsid w:val="00C272DC"/>
    <w:rsid w:val="00C32A4E"/>
    <w:rsid w:val="00C34115"/>
    <w:rsid w:val="00C35096"/>
    <w:rsid w:val="00C410EC"/>
    <w:rsid w:val="00C469F2"/>
    <w:rsid w:val="00C524C2"/>
    <w:rsid w:val="00C53967"/>
    <w:rsid w:val="00C539E3"/>
    <w:rsid w:val="00C61E0F"/>
    <w:rsid w:val="00C655EC"/>
    <w:rsid w:val="00C66FE2"/>
    <w:rsid w:val="00C76109"/>
    <w:rsid w:val="00C811D1"/>
    <w:rsid w:val="00C92195"/>
    <w:rsid w:val="00C95D43"/>
    <w:rsid w:val="00C978BA"/>
    <w:rsid w:val="00CA02C6"/>
    <w:rsid w:val="00CA3568"/>
    <w:rsid w:val="00CA4417"/>
    <w:rsid w:val="00CA46DD"/>
    <w:rsid w:val="00CB4BBC"/>
    <w:rsid w:val="00CC26A9"/>
    <w:rsid w:val="00CD09B1"/>
    <w:rsid w:val="00CE37BC"/>
    <w:rsid w:val="00CE7982"/>
    <w:rsid w:val="00D00260"/>
    <w:rsid w:val="00D00FB7"/>
    <w:rsid w:val="00D1300D"/>
    <w:rsid w:val="00D24F81"/>
    <w:rsid w:val="00D275ED"/>
    <w:rsid w:val="00D45788"/>
    <w:rsid w:val="00D463AC"/>
    <w:rsid w:val="00D5580A"/>
    <w:rsid w:val="00D55B43"/>
    <w:rsid w:val="00D617E9"/>
    <w:rsid w:val="00D63891"/>
    <w:rsid w:val="00D64FDC"/>
    <w:rsid w:val="00D6595B"/>
    <w:rsid w:val="00D75261"/>
    <w:rsid w:val="00D94099"/>
    <w:rsid w:val="00DB0923"/>
    <w:rsid w:val="00DB3473"/>
    <w:rsid w:val="00DC013E"/>
    <w:rsid w:val="00DC1A0B"/>
    <w:rsid w:val="00DC1B06"/>
    <w:rsid w:val="00DC3C6E"/>
    <w:rsid w:val="00DC5CDF"/>
    <w:rsid w:val="00DC6AF1"/>
    <w:rsid w:val="00DD2D4B"/>
    <w:rsid w:val="00DE06E1"/>
    <w:rsid w:val="00DE0BF5"/>
    <w:rsid w:val="00DE2781"/>
    <w:rsid w:val="00DE39EC"/>
    <w:rsid w:val="00DE598E"/>
    <w:rsid w:val="00DF0A13"/>
    <w:rsid w:val="00DF7BCD"/>
    <w:rsid w:val="00E04BF8"/>
    <w:rsid w:val="00E05C59"/>
    <w:rsid w:val="00E14F43"/>
    <w:rsid w:val="00E20EFF"/>
    <w:rsid w:val="00E23A45"/>
    <w:rsid w:val="00E30686"/>
    <w:rsid w:val="00E316E8"/>
    <w:rsid w:val="00E371E0"/>
    <w:rsid w:val="00E4024A"/>
    <w:rsid w:val="00E4593D"/>
    <w:rsid w:val="00E65C23"/>
    <w:rsid w:val="00E65E0E"/>
    <w:rsid w:val="00E72D98"/>
    <w:rsid w:val="00E73731"/>
    <w:rsid w:val="00E73EDC"/>
    <w:rsid w:val="00E841CE"/>
    <w:rsid w:val="00E86254"/>
    <w:rsid w:val="00E86B6F"/>
    <w:rsid w:val="00E90238"/>
    <w:rsid w:val="00E914D0"/>
    <w:rsid w:val="00E97B70"/>
    <w:rsid w:val="00EA2D91"/>
    <w:rsid w:val="00EA7839"/>
    <w:rsid w:val="00EA7F13"/>
    <w:rsid w:val="00EB6CFA"/>
    <w:rsid w:val="00EC0D8C"/>
    <w:rsid w:val="00EC1073"/>
    <w:rsid w:val="00ED0B2C"/>
    <w:rsid w:val="00EE2712"/>
    <w:rsid w:val="00EE45B0"/>
    <w:rsid w:val="00EE59AD"/>
    <w:rsid w:val="00F01E04"/>
    <w:rsid w:val="00F02589"/>
    <w:rsid w:val="00F04679"/>
    <w:rsid w:val="00F053AC"/>
    <w:rsid w:val="00F06CBF"/>
    <w:rsid w:val="00F1572F"/>
    <w:rsid w:val="00F15CD5"/>
    <w:rsid w:val="00F15F42"/>
    <w:rsid w:val="00F25FC0"/>
    <w:rsid w:val="00F30BE3"/>
    <w:rsid w:val="00F371B1"/>
    <w:rsid w:val="00F50CAE"/>
    <w:rsid w:val="00F53C5E"/>
    <w:rsid w:val="00F5624D"/>
    <w:rsid w:val="00F61119"/>
    <w:rsid w:val="00F7101F"/>
    <w:rsid w:val="00F76CF7"/>
    <w:rsid w:val="00F8264A"/>
    <w:rsid w:val="00F8272D"/>
    <w:rsid w:val="00F8326D"/>
    <w:rsid w:val="00F93CBA"/>
    <w:rsid w:val="00F97324"/>
    <w:rsid w:val="00FA0087"/>
    <w:rsid w:val="00FA06D2"/>
    <w:rsid w:val="00FA328C"/>
    <w:rsid w:val="00FB3292"/>
    <w:rsid w:val="00FB595B"/>
    <w:rsid w:val="00FB7EE1"/>
    <w:rsid w:val="00FC3235"/>
    <w:rsid w:val="00FE364A"/>
    <w:rsid w:val="00FE3B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E76"/>
    <w:pPr>
      <w:spacing w:after="122" w:line="270" w:lineRule="auto"/>
      <w:ind w:left="10" w:hanging="10"/>
      <w:jc w:val="both"/>
    </w:pPr>
    <w:rPr>
      <w:rFonts w:ascii="Times New Roman" w:eastAsia="Times New Roman" w:hAnsi="Times New Roman" w:cs="Times New Roman"/>
      <w:color w:val="000000"/>
      <w:sz w:val="24"/>
    </w:rPr>
  </w:style>
  <w:style w:type="paragraph" w:styleId="1">
    <w:name w:val="heading 1"/>
    <w:next w:val="a"/>
    <w:link w:val="1Char"/>
    <w:uiPriority w:val="9"/>
    <w:unhideWhenUsed/>
    <w:qFormat/>
    <w:rsid w:val="00797E76"/>
    <w:pPr>
      <w:keepNext/>
      <w:keepLines/>
      <w:spacing w:after="59" w:line="270" w:lineRule="auto"/>
      <w:ind w:left="10" w:hanging="10"/>
      <w:jc w:val="both"/>
      <w:outlineLvl w:val="0"/>
    </w:pPr>
    <w:rPr>
      <w:rFonts w:ascii="Times New Roman" w:eastAsia="Times New Roman" w:hAnsi="Times New Roman" w:cs="Times New Roman"/>
      <w:b/>
      <w:color w:val="000000"/>
      <w:sz w:val="24"/>
    </w:rPr>
  </w:style>
  <w:style w:type="paragraph" w:styleId="2">
    <w:name w:val="heading 2"/>
    <w:next w:val="a"/>
    <w:link w:val="2Char"/>
    <w:uiPriority w:val="9"/>
    <w:unhideWhenUsed/>
    <w:qFormat/>
    <w:rsid w:val="00797E76"/>
    <w:pPr>
      <w:keepNext/>
      <w:keepLines/>
      <w:spacing w:after="59" w:line="270" w:lineRule="auto"/>
      <w:ind w:left="10" w:hanging="10"/>
      <w:jc w:val="both"/>
      <w:outlineLvl w:val="1"/>
    </w:pPr>
    <w:rPr>
      <w:rFonts w:ascii="Times New Roman" w:eastAsia="Times New Roman" w:hAnsi="Times New Roman" w:cs="Times New Roman"/>
      <w:b/>
      <w:color w:val="000000"/>
      <w:sz w:val="24"/>
    </w:rPr>
  </w:style>
  <w:style w:type="paragraph" w:styleId="3">
    <w:name w:val="heading 3"/>
    <w:next w:val="a"/>
    <w:link w:val="3Char"/>
    <w:uiPriority w:val="9"/>
    <w:unhideWhenUsed/>
    <w:qFormat/>
    <w:rsid w:val="00797E76"/>
    <w:pPr>
      <w:keepNext/>
      <w:keepLines/>
      <w:spacing w:after="59" w:line="270" w:lineRule="auto"/>
      <w:ind w:left="10" w:hanging="10"/>
      <w:jc w:val="both"/>
      <w:outlineLvl w:val="2"/>
    </w:pPr>
    <w:rPr>
      <w:rFonts w:ascii="Times New Roman" w:eastAsia="Times New Roman" w:hAnsi="Times New Roman" w:cs="Times New Roman"/>
      <w:b/>
      <w:color w:val="000000"/>
      <w:sz w:val="24"/>
    </w:rPr>
  </w:style>
  <w:style w:type="paragraph" w:styleId="4">
    <w:name w:val="heading 4"/>
    <w:next w:val="a"/>
    <w:link w:val="4Char"/>
    <w:uiPriority w:val="9"/>
    <w:unhideWhenUsed/>
    <w:qFormat/>
    <w:rsid w:val="00797E76"/>
    <w:pPr>
      <w:keepNext/>
      <w:keepLines/>
      <w:spacing w:after="59" w:line="270" w:lineRule="auto"/>
      <w:ind w:left="10" w:hanging="10"/>
      <w:jc w:val="both"/>
      <w:outlineLvl w:val="3"/>
    </w:pPr>
    <w:rPr>
      <w:rFonts w:ascii="Times New Roman" w:eastAsia="Times New Roman" w:hAnsi="Times New Roman" w:cs="Times New Roman"/>
      <w:b/>
      <w:color w:val="000000"/>
      <w:sz w:val="24"/>
    </w:rPr>
  </w:style>
  <w:style w:type="paragraph" w:styleId="5">
    <w:name w:val="heading 5"/>
    <w:next w:val="a"/>
    <w:link w:val="5Char"/>
    <w:uiPriority w:val="9"/>
    <w:unhideWhenUsed/>
    <w:qFormat/>
    <w:rsid w:val="00797E76"/>
    <w:pPr>
      <w:keepNext/>
      <w:keepLines/>
      <w:spacing w:after="0"/>
      <w:ind w:left="10" w:hanging="10"/>
      <w:outlineLvl w:val="4"/>
    </w:pPr>
    <w:rPr>
      <w:rFonts w:ascii="Times New Roman" w:eastAsia="Times New Roman" w:hAnsi="Times New Roman" w:cs="Times New Roman"/>
      <w:b/>
      <w:color w:val="00206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link w:val="5"/>
    <w:rsid w:val="00797E76"/>
    <w:rPr>
      <w:rFonts w:ascii="Times New Roman" w:eastAsia="Times New Roman" w:hAnsi="Times New Roman" w:cs="Times New Roman"/>
      <w:b/>
      <w:color w:val="002060"/>
      <w:sz w:val="24"/>
    </w:rPr>
  </w:style>
  <w:style w:type="character" w:customStyle="1" w:styleId="3Char">
    <w:name w:val="Επικεφαλίδα 3 Char"/>
    <w:link w:val="3"/>
    <w:rsid w:val="00797E76"/>
    <w:rPr>
      <w:rFonts w:ascii="Times New Roman" w:eastAsia="Times New Roman" w:hAnsi="Times New Roman" w:cs="Times New Roman"/>
      <w:b/>
      <w:color w:val="000000"/>
      <w:sz w:val="24"/>
    </w:rPr>
  </w:style>
  <w:style w:type="character" w:customStyle="1" w:styleId="4Char">
    <w:name w:val="Επικεφαλίδα 4 Char"/>
    <w:link w:val="4"/>
    <w:rsid w:val="00797E76"/>
    <w:rPr>
      <w:rFonts w:ascii="Times New Roman" w:eastAsia="Times New Roman" w:hAnsi="Times New Roman" w:cs="Times New Roman"/>
      <w:b/>
      <w:color w:val="000000"/>
      <w:sz w:val="24"/>
    </w:rPr>
  </w:style>
  <w:style w:type="character" w:customStyle="1" w:styleId="1Char">
    <w:name w:val="Επικεφαλίδα 1 Char"/>
    <w:link w:val="1"/>
    <w:uiPriority w:val="9"/>
    <w:rsid w:val="00797E76"/>
    <w:rPr>
      <w:rFonts w:ascii="Times New Roman" w:eastAsia="Times New Roman" w:hAnsi="Times New Roman" w:cs="Times New Roman"/>
      <w:b/>
      <w:color w:val="000000"/>
      <w:sz w:val="24"/>
    </w:rPr>
  </w:style>
  <w:style w:type="character" w:customStyle="1" w:styleId="2Char">
    <w:name w:val="Επικεφαλίδα 2 Char"/>
    <w:link w:val="2"/>
    <w:uiPriority w:val="9"/>
    <w:rsid w:val="00797E76"/>
    <w:rPr>
      <w:rFonts w:ascii="Times New Roman" w:eastAsia="Times New Roman" w:hAnsi="Times New Roman" w:cs="Times New Roman"/>
      <w:b/>
      <w:color w:val="000000"/>
      <w:sz w:val="24"/>
    </w:rPr>
  </w:style>
  <w:style w:type="table" w:customStyle="1" w:styleId="TableGrid">
    <w:name w:val="TableGrid"/>
    <w:rsid w:val="00797E76"/>
    <w:pPr>
      <w:spacing w:after="0" w:line="240" w:lineRule="auto"/>
    </w:pPr>
    <w:tblPr>
      <w:tblCellMar>
        <w:top w:w="0" w:type="dxa"/>
        <w:left w:w="0" w:type="dxa"/>
        <w:bottom w:w="0" w:type="dxa"/>
        <w:right w:w="0" w:type="dxa"/>
      </w:tblCellMar>
    </w:tblPr>
  </w:style>
  <w:style w:type="paragraph" w:styleId="a3">
    <w:name w:val="Balloon Text"/>
    <w:basedOn w:val="a"/>
    <w:link w:val="Char"/>
    <w:uiPriority w:val="99"/>
    <w:semiHidden/>
    <w:unhideWhenUsed/>
    <w:rsid w:val="00223F7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23F77"/>
    <w:rPr>
      <w:rFonts w:ascii="Tahoma" w:eastAsia="Times New Roman" w:hAnsi="Tahoma" w:cs="Tahoma"/>
      <w:color w:val="000000"/>
      <w:sz w:val="16"/>
      <w:szCs w:val="16"/>
    </w:rPr>
  </w:style>
  <w:style w:type="paragraph" w:styleId="a4">
    <w:name w:val="footer"/>
    <w:basedOn w:val="a"/>
    <w:link w:val="Char0"/>
    <w:uiPriority w:val="99"/>
    <w:unhideWhenUsed/>
    <w:rsid w:val="00BB3613"/>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eastAsia="en-US"/>
    </w:rPr>
  </w:style>
  <w:style w:type="character" w:customStyle="1" w:styleId="Char0">
    <w:name w:val="Υποσέλιδο Char"/>
    <w:basedOn w:val="a0"/>
    <w:link w:val="a4"/>
    <w:uiPriority w:val="99"/>
    <w:rsid w:val="00BB3613"/>
    <w:rPr>
      <w:lang w:eastAsia="en-US"/>
    </w:rPr>
  </w:style>
  <w:style w:type="character" w:styleId="-">
    <w:name w:val="Hyperlink"/>
    <w:basedOn w:val="a0"/>
    <w:uiPriority w:val="99"/>
    <w:unhideWhenUsed/>
    <w:rsid w:val="0065543E"/>
    <w:rPr>
      <w:color w:val="0563C1" w:themeColor="hyperlink"/>
      <w:u w:val="single"/>
    </w:rPr>
  </w:style>
  <w:style w:type="paragraph" w:styleId="a5">
    <w:name w:val="No Spacing"/>
    <w:uiPriority w:val="1"/>
    <w:qFormat/>
    <w:rsid w:val="0065543E"/>
    <w:pPr>
      <w:spacing w:after="0" w:line="240" w:lineRule="auto"/>
    </w:pPr>
    <w:rPr>
      <w:rFonts w:ascii="Verdana" w:eastAsia="SimSun" w:hAnsi="Verdana" w:cs="Verdana"/>
      <w:snapToGrid w:val="0"/>
      <w:sz w:val="20"/>
      <w:szCs w:val="20"/>
      <w:lang w:eastAsia="zh-CN"/>
    </w:rPr>
  </w:style>
  <w:style w:type="paragraph" w:customStyle="1" w:styleId="Default">
    <w:name w:val="Default"/>
    <w:rsid w:val="00A17782"/>
    <w:pPr>
      <w:autoSpaceDE w:val="0"/>
      <w:autoSpaceDN w:val="0"/>
      <w:adjustRightInd w:val="0"/>
      <w:spacing w:after="0" w:line="240" w:lineRule="auto"/>
    </w:pPr>
    <w:rPr>
      <w:rFonts w:ascii="Arial" w:eastAsiaTheme="minorHAnsi" w:hAnsi="Arial" w:cs="Arial"/>
      <w:color w:val="000000"/>
      <w:sz w:val="24"/>
      <w:szCs w:val="24"/>
      <w:lang w:val="en-GB" w:eastAsia="en-US"/>
    </w:rPr>
  </w:style>
  <w:style w:type="paragraph" w:styleId="a6">
    <w:name w:val="footnote text"/>
    <w:basedOn w:val="a"/>
    <w:link w:val="Char1"/>
    <w:uiPriority w:val="99"/>
    <w:semiHidden/>
    <w:unhideWhenUsed/>
    <w:rsid w:val="00DC013E"/>
    <w:pPr>
      <w:spacing w:after="0" w:line="240" w:lineRule="auto"/>
      <w:ind w:left="0" w:firstLine="0"/>
      <w:jc w:val="left"/>
    </w:pPr>
    <w:rPr>
      <w:rFonts w:ascii="Verdana" w:eastAsia="SimSun" w:hAnsi="Verdana" w:cs="Verdana"/>
      <w:snapToGrid w:val="0"/>
      <w:color w:val="auto"/>
      <w:sz w:val="20"/>
      <w:szCs w:val="20"/>
      <w:lang w:eastAsia="zh-CN"/>
    </w:rPr>
  </w:style>
  <w:style w:type="character" w:customStyle="1" w:styleId="Char1">
    <w:name w:val="Κείμενο υποσημείωσης Char"/>
    <w:basedOn w:val="a0"/>
    <w:link w:val="a6"/>
    <w:uiPriority w:val="99"/>
    <w:semiHidden/>
    <w:rsid w:val="00DC013E"/>
    <w:rPr>
      <w:rFonts w:ascii="Verdana" w:eastAsia="SimSun" w:hAnsi="Verdana" w:cs="Verdana"/>
      <w:snapToGrid w:val="0"/>
      <w:sz w:val="20"/>
      <w:szCs w:val="20"/>
      <w:lang w:eastAsia="zh-CN"/>
    </w:rPr>
  </w:style>
  <w:style w:type="character" w:styleId="a7">
    <w:name w:val="footnote reference"/>
    <w:basedOn w:val="a0"/>
    <w:uiPriority w:val="99"/>
    <w:semiHidden/>
    <w:unhideWhenUsed/>
    <w:rsid w:val="00DC013E"/>
    <w:rPr>
      <w:vertAlign w:val="superscript"/>
    </w:rPr>
  </w:style>
  <w:style w:type="paragraph" w:styleId="a8">
    <w:name w:val="List Paragraph"/>
    <w:basedOn w:val="a"/>
    <w:uiPriority w:val="34"/>
    <w:qFormat/>
    <w:rsid w:val="004E421A"/>
    <w:pPr>
      <w:spacing w:after="0" w:line="240" w:lineRule="auto"/>
      <w:ind w:left="720" w:firstLine="0"/>
      <w:contextualSpacing/>
      <w:jc w:val="left"/>
    </w:pPr>
    <w:rPr>
      <w:rFonts w:ascii="Verdana" w:eastAsia="SimSun" w:hAnsi="Verdana" w:cs="Verdana"/>
      <w:snapToGrid w:val="0"/>
      <w:color w:val="auto"/>
      <w:sz w:val="20"/>
      <w:szCs w:val="20"/>
      <w:lang w:eastAsia="zh-CN"/>
    </w:rPr>
  </w:style>
  <w:style w:type="character" w:customStyle="1" w:styleId="a9">
    <w:name w:val="Χαρακτήρες υποσημείωσης"/>
    <w:rsid w:val="00A14877"/>
  </w:style>
  <w:style w:type="character" w:customStyle="1" w:styleId="aa">
    <w:name w:val="Σύμβολο υποσημείωσης"/>
    <w:rsid w:val="00A14877"/>
    <w:rPr>
      <w:vertAlign w:val="superscript"/>
    </w:rPr>
  </w:style>
  <w:style w:type="character" w:customStyle="1" w:styleId="DeltaViewInsertion">
    <w:name w:val="DeltaView Insertion"/>
    <w:rsid w:val="00A14877"/>
    <w:rPr>
      <w:b/>
      <w:i/>
      <w:spacing w:val="0"/>
      <w:lang w:val="el-GR"/>
    </w:rPr>
  </w:style>
  <w:style w:type="character" w:customStyle="1" w:styleId="NormalBoldChar">
    <w:name w:val="NormalBold Char"/>
    <w:rsid w:val="00A14877"/>
    <w:rPr>
      <w:rFonts w:ascii="Times New Roman" w:eastAsia="Times New Roman" w:hAnsi="Times New Roman" w:cs="Times New Roman"/>
      <w:b/>
      <w:sz w:val="24"/>
      <w:lang w:val="el-GR"/>
    </w:rPr>
  </w:style>
  <w:style w:type="character" w:styleId="ab">
    <w:name w:val="endnote reference"/>
    <w:rsid w:val="00A14877"/>
    <w:rPr>
      <w:vertAlign w:val="superscript"/>
    </w:rPr>
  </w:style>
  <w:style w:type="paragraph" w:customStyle="1" w:styleId="ChapterTitle">
    <w:name w:val="ChapterTitle"/>
    <w:basedOn w:val="a"/>
    <w:next w:val="a"/>
    <w:rsid w:val="00A14877"/>
    <w:pPr>
      <w:keepNext/>
      <w:suppressAutoHyphens/>
      <w:spacing w:before="120" w:after="360" w:line="276" w:lineRule="auto"/>
      <w:ind w:left="0" w:firstLine="0"/>
      <w:jc w:val="center"/>
    </w:pPr>
    <w:rPr>
      <w:rFonts w:ascii="Calibri" w:hAnsi="Calibri" w:cs="Calibri"/>
      <w:b/>
      <w:color w:val="auto"/>
      <w:kern w:val="1"/>
      <w:sz w:val="22"/>
      <w:lang w:eastAsia="zh-CN"/>
    </w:rPr>
  </w:style>
  <w:style w:type="paragraph" w:customStyle="1" w:styleId="SectionTitle">
    <w:name w:val="SectionTitle"/>
    <w:basedOn w:val="a"/>
    <w:next w:val="1"/>
    <w:rsid w:val="00A14877"/>
    <w:pPr>
      <w:keepNext/>
      <w:suppressAutoHyphens/>
      <w:spacing w:before="120" w:after="360" w:line="276" w:lineRule="auto"/>
      <w:ind w:left="0" w:firstLine="397"/>
      <w:jc w:val="center"/>
    </w:pPr>
    <w:rPr>
      <w:rFonts w:ascii="Calibri" w:hAnsi="Calibri" w:cs="Calibri"/>
      <w:b/>
      <w:smallCaps/>
      <w:color w:val="auto"/>
      <w:kern w:val="1"/>
      <w:sz w:val="28"/>
      <w:lang w:eastAsia="zh-CN"/>
    </w:rPr>
  </w:style>
  <w:style w:type="paragraph" w:styleId="ac">
    <w:name w:val="endnote text"/>
    <w:basedOn w:val="a"/>
    <w:link w:val="Char2"/>
    <w:unhideWhenUsed/>
    <w:rsid w:val="00A14877"/>
    <w:pPr>
      <w:suppressAutoHyphens/>
      <w:spacing w:after="200" w:line="276" w:lineRule="auto"/>
      <w:ind w:left="0" w:firstLine="397"/>
    </w:pPr>
    <w:rPr>
      <w:rFonts w:ascii="Calibri" w:hAnsi="Calibri"/>
      <w:color w:val="auto"/>
      <w:kern w:val="1"/>
      <w:sz w:val="20"/>
      <w:szCs w:val="20"/>
      <w:lang w:eastAsia="zh-CN"/>
    </w:rPr>
  </w:style>
  <w:style w:type="character" w:customStyle="1" w:styleId="Char2">
    <w:name w:val="Κείμενο σημείωσης τέλους Char"/>
    <w:basedOn w:val="a0"/>
    <w:link w:val="ac"/>
    <w:uiPriority w:val="99"/>
    <w:rsid w:val="00A14877"/>
    <w:rPr>
      <w:rFonts w:ascii="Calibri" w:eastAsia="Times New Roman" w:hAnsi="Calibri" w:cs="Times New Roman"/>
      <w:kern w:val="1"/>
      <w:sz w:val="20"/>
      <w:szCs w:val="20"/>
      <w:lang w:eastAsia="zh-CN"/>
    </w:rPr>
  </w:style>
  <w:style w:type="table" w:styleId="ad">
    <w:name w:val="Table Grid"/>
    <w:basedOn w:val="a1"/>
    <w:uiPriority w:val="39"/>
    <w:rsid w:val="00273BFF"/>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Light Shading Accent 2"/>
    <w:basedOn w:val="a1"/>
    <w:uiPriority w:val="60"/>
    <w:rsid w:val="00F53C5E"/>
    <w:pPr>
      <w:spacing w:after="0" w:line="240" w:lineRule="auto"/>
    </w:pPr>
    <w:rPr>
      <w:rFonts w:eastAsiaTheme="minorHAnsi"/>
      <w:color w:val="C45911" w:themeColor="accent2" w:themeShade="BF"/>
      <w:lang w:eastAsia="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ae">
    <w:name w:val="Body Text"/>
    <w:basedOn w:val="a"/>
    <w:link w:val="Char3"/>
    <w:uiPriority w:val="1"/>
    <w:qFormat/>
    <w:rsid w:val="001644C8"/>
    <w:pPr>
      <w:widowControl w:val="0"/>
      <w:autoSpaceDE w:val="0"/>
      <w:autoSpaceDN w:val="0"/>
      <w:spacing w:after="0" w:line="240" w:lineRule="auto"/>
      <w:ind w:left="694" w:firstLine="0"/>
      <w:jc w:val="left"/>
    </w:pPr>
    <w:rPr>
      <w:rFonts w:ascii="Calibri" w:eastAsia="Calibri" w:hAnsi="Calibri" w:cs="Calibri"/>
      <w:color w:val="auto"/>
      <w:sz w:val="22"/>
      <w:lang w:eastAsia="en-US"/>
    </w:rPr>
  </w:style>
  <w:style w:type="character" w:customStyle="1" w:styleId="Char3">
    <w:name w:val="Σώμα κειμένου Char"/>
    <w:basedOn w:val="a0"/>
    <w:link w:val="ae"/>
    <w:uiPriority w:val="1"/>
    <w:rsid w:val="001644C8"/>
    <w:rPr>
      <w:rFonts w:ascii="Calibri" w:eastAsia="Calibri" w:hAnsi="Calibri" w:cs="Calibri"/>
      <w:lang w:eastAsia="en-US"/>
    </w:rPr>
  </w:style>
  <w:style w:type="table" w:customStyle="1" w:styleId="-11">
    <w:name w:val="Ανοιχτόχρωμη σκίαση - Έμφαση 11"/>
    <w:basedOn w:val="a1"/>
    <w:uiPriority w:val="60"/>
    <w:rsid w:val="001644C8"/>
    <w:pPr>
      <w:widowControl w:val="0"/>
      <w:autoSpaceDE w:val="0"/>
      <w:autoSpaceDN w:val="0"/>
      <w:spacing w:after="0" w:line="240" w:lineRule="auto"/>
    </w:pPr>
    <w:rPr>
      <w:rFonts w:eastAsiaTheme="minorHAnsi"/>
      <w:color w:val="2E74B5" w:themeColor="accent1" w:themeShade="BF"/>
      <w:lang w:val="en-US" w:eastAsia="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Normal">
    <w:name w:val="Table Normal"/>
    <w:uiPriority w:val="2"/>
    <w:semiHidden/>
    <w:unhideWhenUsed/>
    <w:qFormat/>
    <w:rsid w:val="00773F73"/>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31">
    <w:name w:val="Επικεφαλίδα 31"/>
    <w:basedOn w:val="a"/>
    <w:uiPriority w:val="1"/>
    <w:qFormat/>
    <w:rsid w:val="00773F73"/>
    <w:pPr>
      <w:widowControl w:val="0"/>
      <w:autoSpaceDE w:val="0"/>
      <w:autoSpaceDN w:val="0"/>
      <w:spacing w:after="0" w:line="240" w:lineRule="auto"/>
      <w:ind w:left="694" w:firstLine="0"/>
      <w:outlineLvl w:val="3"/>
    </w:pPr>
    <w:rPr>
      <w:rFonts w:ascii="Calibri" w:eastAsia="Calibri" w:hAnsi="Calibri" w:cs="Calibri"/>
      <w:b/>
      <w:bCs/>
      <w:color w:val="auto"/>
      <w:sz w:val="22"/>
      <w:lang w:eastAsia="en-US"/>
    </w:rPr>
  </w:style>
  <w:style w:type="paragraph" w:customStyle="1" w:styleId="TableParagraph">
    <w:name w:val="Table Paragraph"/>
    <w:basedOn w:val="a"/>
    <w:uiPriority w:val="1"/>
    <w:qFormat/>
    <w:rsid w:val="00773F73"/>
    <w:pPr>
      <w:widowControl w:val="0"/>
      <w:autoSpaceDE w:val="0"/>
      <w:autoSpaceDN w:val="0"/>
      <w:spacing w:after="0" w:line="240" w:lineRule="auto"/>
      <w:ind w:left="108" w:firstLine="0"/>
      <w:jc w:val="left"/>
    </w:pPr>
    <w:rPr>
      <w:rFonts w:ascii="Calibri" w:eastAsia="Calibri" w:hAnsi="Calibri" w:cs="Calibri"/>
      <w:color w:val="auto"/>
      <w:sz w:val="22"/>
      <w:lang w:eastAsia="en-US"/>
    </w:rPr>
  </w:style>
  <w:style w:type="paragraph" w:styleId="af">
    <w:name w:val="header"/>
    <w:basedOn w:val="a"/>
    <w:link w:val="Char4"/>
    <w:uiPriority w:val="99"/>
    <w:unhideWhenUsed/>
    <w:rsid w:val="00DB3473"/>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Char4">
    <w:name w:val="Κεφαλίδα Char"/>
    <w:basedOn w:val="a0"/>
    <w:link w:val="af"/>
    <w:uiPriority w:val="99"/>
    <w:rsid w:val="00DB3473"/>
    <w:rPr>
      <w:rFonts w:cs="Times New Roman"/>
    </w:rPr>
  </w:style>
  <w:style w:type="paragraph" w:customStyle="1" w:styleId="21">
    <w:name w:val="Επικεφαλίδα 21"/>
    <w:basedOn w:val="a"/>
    <w:uiPriority w:val="1"/>
    <w:qFormat/>
    <w:rsid w:val="00AF0B11"/>
    <w:pPr>
      <w:widowControl w:val="0"/>
      <w:spacing w:before="19" w:after="0" w:line="240" w:lineRule="auto"/>
      <w:ind w:left="1261" w:hanging="567"/>
      <w:outlineLvl w:val="2"/>
    </w:pPr>
    <w:rPr>
      <w:rFonts w:ascii="Calibri" w:eastAsia="Calibri" w:hAnsi="Calibri" w:cs="Calibri"/>
      <w:b/>
      <w:bCs/>
      <w:color w:val="auto"/>
      <w:szCs w:val="24"/>
    </w:rPr>
  </w:style>
  <w:style w:type="paragraph" w:customStyle="1" w:styleId="32">
    <w:name w:val="Επικεφαλίδα 32"/>
    <w:basedOn w:val="a"/>
    <w:uiPriority w:val="1"/>
    <w:qFormat/>
    <w:rsid w:val="00CC26A9"/>
    <w:pPr>
      <w:widowControl w:val="0"/>
      <w:spacing w:after="0" w:line="240" w:lineRule="auto"/>
      <w:ind w:left="694" w:firstLine="0"/>
      <w:outlineLvl w:val="3"/>
    </w:pPr>
    <w:rPr>
      <w:rFonts w:ascii="Calibri" w:eastAsia="Calibri" w:hAnsi="Calibri" w:cs="Calibri"/>
      <w:b/>
      <w:bCs/>
      <w:color w:val="auto"/>
      <w:sz w:val="22"/>
    </w:rPr>
  </w:style>
  <w:style w:type="character" w:customStyle="1" w:styleId="af0">
    <w:name w:val="Χαρακτήρες σημείωσης τέλους"/>
    <w:rsid w:val="00E20EFF"/>
    <w:rPr>
      <w:vertAlign w:val="superscript"/>
    </w:rPr>
  </w:style>
  <w:style w:type="character" w:customStyle="1" w:styleId="10">
    <w:name w:val="Παραπομπή σημείωσης τέλους1"/>
    <w:rsid w:val="00E20EFF"/>
    <w:rPr>
      <w:vertAlign w:val="superscript"/>
    </w:rPr>
  </w:style>
</w:styles>
</file>

<file path=word/webSettings.xml><?xml version="1.0" encoding="utf-8"?>
<w:webSettings xmlns:r="http://schemas.openxmlformats.org/officeDocument/2006/relationships" xmlns:w="http://schemas.openxmlformats.org/wordprocessingml/2006/main">
  <w:divs>
    <w:div w:id="445270407">
      <w:bodyDiv w:val="1"/>
      <w:marLeft w:val="0"/>
      <w:marRight w:val="0"/>
      <w:marTop w:val="0"/>
      <w:marBottom w:val="0"/>
      <w:divBdr>
        <w:top w:val="none" w:sz="0" w:space="0" w:color="auto"/>
        <w:left w:val="none" w:sz="0" w:space="0" w:color="auto"/>
        <w:bottom w:val="none" w:sz="0" w:space="0" w:color="auto"/>
        <w:right w:val="none" w:sz="0" w:space="0" w:color="auto"/>
      </w:divBdr>
      <w:divsChild>
        <w:div w:id="188372395">
          <w:marLeft w:val="0"/>
          <w:marRight w:val="0"/>
          <w:marTop w:val="0"/>
          <w:marBottom w:val="0"/>
          <w:divBdr>
            <w:top w:val="none" w:sz="0" w:space="0" w:color="auto"/>
            <w:left w:val="none" w:sz="0" w:space="0" w:color="auto"/>
            <w:bottom w:val="none" w:sz="0" w:space="0" w:color="auto"/>
            <w:right w:val="none" w:sz="0" w:space="0" w:color="auto"/>
          </w:divBdr>
          <w:divsChild>
            <w:div w:id="964968479">
              <w:marLeft w:val="0"/>
              <w:marRight w:val="0"/>
              <w:marTop w:val="0"/>
              <w:marBottom w:val="0"/>
              <w:divBdr>
                <w:top w:val="none" w:sz="0" w:space="0" w:color="auto"/>
                <w:left w:val="none" w:sz="0" w:space="0" w:color="auto"/>
                <w:bottom w:val="none" w:sz="0" w:space="0" w:color="auto"/>
                <w:right w:val="none" w:sz="0" w:space="0" w:color="auto"/>
              </w:divBdr>
              <w:divsChild>
                <w:div w:id="347950981">
                  <w:marLeft w:val="0"/>
                  <w:marRight w:val="0"/>
                  <w:marTop w:val="0"/>
                  <w:marBottom w:val="0"/>
                  <w:divBdr>
                    <w:top w:val="none" w:sz="0" w:space="0" w:color="auto"/>
                    <w:left w:val="none" w:sz="0" w:space="0" w:color="auto"/>
                    <w:bottom w:val="none" w:sz="0" w:space="0" w:color="auto"/>
                    <w:right w:val="none" w:sz="0" w:space="0" w:color="auto"/>
                  </w:divBdr>
                  <w:divsChild>
                    <w:div w:id="1302537629">
                      <w:marLeft w:val="0"/>
                      <w:marRight w:val="0"/>
                      <w:marTop w:val="0"/>
                      <w:marBottom w:val="0"/>
                      <w:divBdr>
                        <w:top w:val="none" w:sz="0" w:space="0" w:color="auto"/>
                        <w:left w:val="none" w:sz="0" w:space="0" w:color="auto"/>
                        <w:bottom w:val="none" w:sz="0" w:space="0" w:color="auto"/>
                        <w:right w:val="none" w:sz="0" w:space="0" w:color="auto"/>
                      </w:divBdr>
                      <w:divsChild>
                        <w:div w:id="851653074">
                          <w:marLeft w:val="0"/>
                          <w:marRight w:val="0"/>
                          <w:marTop w:val="0"/>
                          <w:marBottom w:val="0"/>
                          <w:divBdr>
                            <w:top w:val="none" w:sz="0" w:space="0" w:color="auto"/>
                            <w:left w:val="none" w:sz="0" w:space="0" w:color="auto"/>
                            <w:bottom w:val="none" w:sz="0" w:space="0" w:color="auto"/>
                            <w:right w:val="none" w:sz="0" w:space="0" w:color="auto"/>
                          </w:divBdr>
                          <w:divsChild>
                            <w:div w:id="952907601">
                              <w:marLeft w:val="0"/>
                              <w:marRight w:val="0"/>
                              <w:marTop w:val="0"/>
                              <w:marBottom w:val="0"/>
                              <w:divBdr>
                                <w:top w:val="none" w:sz="0" w:space="0" w:color="auto"/>
                                <w:left w:val="none" w:sz="0" w:space="0" w:color="auto"/>
                                <w:bottom w:val="none" w:sz="0" w:space="0" w:color="auto"/>
                                <w:right w:val="none" w:sz="0" w:space="0" w:color="auto"/>
                              </w:divBdr>
                              <w:divsChild>
                                <w:div w:id="421530850">
                                  <w:marLeft w:val="0"/>
                                  <w:marRight w:val="0"/>
                                  <w:marTop w:val="0"/>
                                  <w:marBottom w:val="0"/>
                                  <w:divBdr>
                                    <w:top w:val="none" w:sz="0" w:space="0" w:color="auto"/>
                                    <w:left w:val="none" w:sz="0" w:space="0" w:color="auto"/>
                                    <w:bottom w:val="none" w:sz="0" w:space="0" w:color="auto"/>
                                    <w:right w:val="none" w:sz="0" w:space="0" w:color="auto"/>
                                  </w:divBdr>
                                  <w:divsChild>
                                    <w:div w:id="1176305674">
                                      <w:marLeft w:val="0"/>
                                      <w:marRight w:val="0"/>
                                      <w:marTop w:val="0"/>
                                      <w:marBottom w:val="0"/>
                                      <w:divBdr>
                                        <w:top w:val="none" w:sz="0" w:space="0" w:color="auto"/>
                                        <w:left w:val="none" w:sz="0" w:space="0" w:color="auto"/>
                                        <w:bottom w:val="none" w:sz="0" w:space="0" w:color="auto"/>
                                        <w:right w:val="none" w:sz="0" w:space="0" w:color="auto"/>
                                      </w:divBdr>
                                      <w:divsChild>
                                        <w:div w:id="2047216169">
                                          <w:marLeft w:val="0"/>
                                          <w:marRight w:val="0"/>
                                          <w:marTop w:val="0"/>
                                          <w:marBottom w:val="0"/>
                                          <w:divBdr>
                                            <w:top w:val="none" w:sz="0" w:space="0" w:color="auto"/>
                                            <w:left w:val="none" w:sz="0" w:space="0" w:color="auto"/>
                                            <w:bottom w:val="none" w:sz="0" w:space="0" w:color="auto"/>
                                            <w:right w:val="none" w:sz="0" w:space="0" w:color="auto"/>
                                          </w:divBdr>
                                          <w:divsChild>
                                            <w:div w:id="1837456547">
                                              <w:marLeft w:val="0"/>
                                              <w:marRight w:val="0"/>
                                              <w:marTop w:val="0"/>
                                              <w:marBottom w:val="0"/>
                                              <w:divBdr>
                                                <w:top w:val="none" w:sz="0" w:space="0" w:color="auto"/>
                                                <w:left w:val="none" w:sz="0" w:space="0" w:color="auto"/>
                                                <w:bottom w:val="none" w:sz="0" w:space="0" w:color="auto"/>
                                                <w:right w:val="none" w:sz="0" w:space="0" w:color="auto"/>
                                              </w:divBdr>
                                              <w:divsChild>
                                                <w:div w:id="282613766">
                                                  <w:marLeft w:val="0"/>
                                                  <w:marRight w:val="0"/>
                                                  <w:marTop w:val="0"/>
                                                  <w:marBottom w:val="0"/>
                                                  <w:divBdr>
                                                    <w:top w:val="none" w:sz="0" w:space="0" w:color="auto"/>
                                                    <w:left w:val="none" w:sz="0" w:space="0" w:color="auto"/>
                                                    <w:bottom w:val="none" w:sz="0" w:space="0" w:color="auto"/>
                                                    <w:right w:val="none" w:sz="0" w:space="0" w:color="auto"/>
                                                  </w:divBdr>
                                                  <w:divsChild>
                                                    <w:div w:id="1256328100">
                                                      <w:marLeft w:val="0"/>
                                                      <w:marRight w:val="0"/>
                                                      <w:marTop w:val="0"/>
                                                      <w:marBottom w:val="0"/>
                                                      <w:divBdr>
                                                        <w:top w:val="none" w:sz="0" w:space="0" w:color="auto"/>
                                                        <w:left w:val="none" w:sz="0" w:space="0" w:color="auto"/>
                                                        <w:bottom w:val="none" w:sz="0" w:space="0" w:color="auto"/>
                                                        <w:right w:val="none" w:sz="0" w:space="0" w:color="auto"/>
                                                      </w:divBdr>
                                                      <w:divsChild>
                                                        <w:div w:id="58877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2847638">
      <w:bodyDiv w:val="1"/>
      <w:marLeft w:val="0"/>
      <w:marRight w:val="0"/>
      <w:marTop w:val="0"/>
      <w:marBottom w:val="0"/>
      <w:divBdr>
        <w:top w:val="none" w:sz="0" w:space="0" w:color="auto"/>
        <w:left w:val="none" w:sz="0" w:space="0" w:color="auto"/>
        <w:bottom w:val="none" w:sz="0" w:space="0" w:color="auto"/>
        <w:right w:val="none" w:sz="0" w:space="0" w:color="auto"/>
      </w:divBdr>
    </w:div>
    <w:div w:id="776486834">
      <w:bodyDiv w:val="1"/>
      <w:marLeft w:val="0"/>
      <w:marRight w:val="0"/>
      <w:marTop w:val="0"/>
      <w:marBottom w:val="0"/>
      <w:divBdr>
        <w:top w:val="none" w:sz="0" w:space="0" w:color="auto"/>
        <w:left w:val="none" w:sz="0" w:space="0" w:color="auto"/>
        <w:bottom w:val="none" w:sz="0" w:space="0" w:color="auto"/>
        <w:right w:val="none" w:sz="0" w:space="0" w:color="auto"/>
      </w:divBdr>
      <w:divsChild>
        <w:div w:id="939414165">
          <w:marLeft w:val="0"/>
          <w:marRight w:val="0"/>
          <w:marTop w:val="0"/>
          <w:marBottom w:val="0"/>
          <w:divBdr>
            <w:top w:val="none" w:sz="0" w:space="0" w:color="auto"/>
            <w:left w:val="none" w:sz="0" w:space="0" w:color="auto"/>
            <w:bottom w:val="none" w:sz="0" w:space="0" w:color="auto"/>
            <w:right w:val="none" w:sz="0" w:space="0" w:color="auto"/>
          </w:divBdr>
          <w:divsChild>
            <w:div w:id="1436628894">
              <w:marLeft w:val="0"/>
              <w:marRight w:val="0"/>
              <w:marTop w:val="0"/>
              <w:marBottom w:val="0"/>
              <w:divBdr>
                <w:top w:val="none" w:sz="0" w:space="0" w:color="auto"/>
                <w:left w:val="none" w:sz="0" w:space="0" w:color="auto"/>
                <w:bottom w:val="none" w:sz="0" w:space="0" w:color="auto"/>
                <w:right w:val="none" w:sz="0" w:space="0" w:color="auto"/>
              </w:divBdr>
              <w:divsChild>
                <w:div w:id="2061973156">
                  <w:marLeft w:val="0"/>
                  <w:marRight w:val="0"/>
                  <w:marTop w:val="0"/>
                  <w:marBottom w:val="0"/>
                  <w:divBdr>
                    <w:top w:val="none" w:sz="0" w:space="0" w:color="auto"/>
                    <w:left w:val="none" w:sz="0" w:space="0" w:color="auto"/>
                    <w:bottom w:val="none" w:sz="0" w:space="0" w:color="auto"/>
                    <w:right w:val="none" w:sz="0" w:space="0" w:color="auto"/>
                  </w:divBdr>
                  <w:divsChild>
                    <w:div w:id="2146849624">
                      <w:marLeft w:val="0"/>
                      <w:marRight w:val="0"/>
                      <w:marTop w:val="0"/>
                      <w:marBottom w:val="0"/>
                      <w:divBdr>
                        <w:top w:val="none" w:sz="0" w:space="0" w:color="auto"/>
                        <w:left w:val="none" w:sz="0" w:space="0" w:color="auto"/>
                        <w:bottom w:val="none" w:sz="0" w:space="0" w:color="auto"/>
                        <w:right w:val="none" w:sz="0" w:space="0" w:color="auto"/>
                      </w:divBdr>
                      <w:divsChild>
                        <w:div w:id="830101613">
                          <w:marLeft w:val="0"/>
                          <w:marRight w:val="0"/>
                          <w:marTop w:val="15"/>
                          <w:marBottom w:val="0"/>
                          <w:divBdr>
                            <w:top w:val="none" w:sz="0" w:space="0" w:color="auto"/>
                            <w:left w:val="none" w:sz="0" w:space="0" w:color="auto"/>
                            <w:bottom w:val="none" w:sz="0" w:space="0" w:color="auto"/>
                            <w:right w:val="none" w:sz="0" w:space="0" w:color="auto"/>
                          </w:divBdr>
                          <w:divsChild>
                            <w:div w:id="1532717545">
                              <w:marLeft w:val="0"/>
                              <w:marRight w:val="0"/>
                              <w:marTop w:val="0"/>
                              <w:marBottom w:val="0"/>
                              <w:divBdr>
                                <w:top w:val="none" w:sz="0" w:space="0" w:color="auto"/>
                                <w:left w:val="none" w:sz="0" w:space="0" w:color="auto"/>
                                <w:bottom w:val="none" w:sz="0" w:space="0" w:color="auto"/>
                                <w:right w:val="none" w:sz="0" w:space="0" w:color="auto"/>
                              </w:divBdr>
                              <w:divsChild>
                                <w:div w:id="1849099856">
                                  <w:marLeft w:val="0"/>
                                  <w:marRight w:val="0"/>
                                  <w:marTop w:val="0"/>
                                  <w:marBottom w:val="0"/>
                                  <w:divBdr>
                                    <w:top w:val="none" w:sz="0" w:space="0" w:color="auto"/>
                                    <w:left w:val="none" w:sz="0" w:space="0" w:color="auto"/>
                                    <w:bottom w:val="none" w:sz="0" w:space="0" w:color="auto"/>
                                    <w:right w:val="none" w:sz="0" w:space="0" w:color="auto"/>
                                  </w:divBdr>
                                </w:div>
                                <w:div w:id="608202888">
                                  <w:marLeft w:val="0"/>
                                  <w:marRight w:val="0"/>
                                  <w:marTop w:val="0"/>
                                  <w:marBottom w:val="0"/>
                                  <w:divBdr>
                                    <w:top w:val="none" w:sz="0" w:space="0" w:color="auto"/>
                                    <w:left w:val="none" w:sz="0" w:space="0" w:color="auto"/>
                                    <w:bottom w:val="none" w:sz="0" w:space="0" w:color="auto"/>
                                    <w:right w:val="none" w:sz="0" w:space="0" w:color="auto"/>
                                  </w:divBdr>
                                </w:div>
                                <w:div w:id="820659305">
                                  <w:marLeft w:val="0"/>
                                  <w:marRight w:val="0"/>
                                  <w:marTop w:val="0"/>
                                  <w:marBottom w:val="0"/>
                                  <w:divBdr>
                                    <w:top w:val="none" w:sz="0" w:space="0" w:color="auto"/>
                                    <w:left w:val="none" w:sz="0" w:space="0" w:color="auto"/>
                                    <w:bottom w:val="none" w:sz="0" w:space="0" w:color="auto"/>
                                    <w:right w:val="none" w:sz="0" w:space="0" w:color="auto"/>
                                  </w:divBdr>
                                </w:div>
                                <w:div w:id="147325694">
                                  <w:marLeft w:val="0"/>
                                  <w:marRight w:val="0"/>
                                  <w:marTop w:val="0"/>
                                  <w:marBottom w:val="0"/>
                                  <w:divBdr>
                                    <w:top w:val="none" w:sz="0" w:space="0" w:color="auto"/>
                                    <w:left w:val="none" w:sz="0" w:space="0" w:color="auto"/>
                                    <w:bottom w:val="none" w:sz="0" w:space="0" w:color="auto"/>
                                    <w:right w:val="none" w:sz="0" w:space="0" w:color="auto"/>
                                  </w:divBdr>
                                </w:div>
                                <w:div w:id="1426535259">
                                  <w:marLeft w:val="0"/>
                                  <w:marRight w:val="0"/>
                                  <w:marTop w:val="0"/>
                                  <w:marBottom w:val="0"/>
                                  <w:divBdr>
                                    <w:top w:val="none" w:sz="0" w:space="0" w:color="auto"/>
                                    <w:left w:val="none" w:sz="0" w:space="0" w:color="auto"/>
                                    <w:bottom w:val="none" w:sz="0" w:space="0" w:color="auto"/>
                                    <w:right w:val="none" w:sz="0" w:space="0" w:color="auto"/>
                                  </w:divBdr>
                                </w:div>
                                <w:div w:id="1105688468">
                                  <w:marLeft w:val="0"/>
                                  <w:marRight w:val="0"/>
                                  <w:marTop w:val="0"/>
                                  <w:marBottom w:val="0"/>
                                  <w:divBdr>
                                    <w:top w:val="none" w:sz="0" w:space="0" w:color="auto"/>
                                    <w:left w:val="none" w:sz="0" w:space="0" w:color="auto"/>
                                    <w:bottom w:val="none" w:sz="0" w:space="0" w:color="auto"/>
                                    <w:right w:val="none" w:sz="0" w:space="0" w:color="auto"/>
                                  </w:divBdr>
                                </w:div>
                                <w:div w:id="638612629">
                                  <w:marLeft w:val="0"/>
                                  <w:marRight w:val="0"/>
                                  <w:marTop w:val="0"/>
                                  <w:marBottom w:val="0"/>
                                  <w:divBdr>
                                    <w:top w:val="none" w:sz="0" w:space="0" w:color="auto"/>
                                    <w:left w:val="none" w:sz="0" w:space="0" w:color="auto"/>
                                    <w:bottom w:val="none" w:sz="0" w:space="0" w:color="auto"/>
                                    <w:right w:val="none" w:sz="0" w:space="0" w:color="auto"/>
                                  </w:divBdr>
                                </w:div>
                                <w:div w:id="717700199">
                                  <w:marLeft w:val="0"/>
                                  <w:marRight w:val="0"/>
                                  <w:marTop w:val="0"/>
                                  <w:marBottom w:val="0"/>
                                  <w:divBdr>
                                    <w:top w:val="none" w:sz="0" w:space="0" w:color="auto"/>
                                    <w:left w:val="none" w:sz="0" w:space="0" w:color="auto"/>
                                    <w:bottom w:val="none" w:sz="0" w:space="0" w:color="auto"/>
                                    <w:right w:val="none" w:sz="0" w:space="0" w:color="auto"/>
                                  </w:divBdr>
                                </w:div>
                                <w:div w:id="1394815261">
                                  <w:marLeft w:val="0"/>
                                  <w:marRight w:val="0"/>
                                  <w:marTop w:val="0"/>
                                  <w:marBottom w:val="0"/>
                                  <w:divBdr>
                                    <w:top w:val="none" w:sz="0" w:space="0" w:color="auto"/>
                                    <w:left w:val="none" w:sz="0" w:space="0" w:color="auto"/>
                                    <w:bottom w:val="none" w:sz="0" w:space="0" w:color="auto"/>
                                    <w:right w:val="none" w:sz="0" w:space="0" w:color="auto"/>
                                  </w:divBdr>
                                </w:div>
                                <w:div w:id="978455053">
                                  <w:marLeft w:val="0"/>
                                  <w:marRight w:val="0"/>
                                  <w:marTop w:val="0"/>
                                  <w:marBottom w:val="0"/>
                                  <w:divBdr>
                                    <w:top w:val="none" w:sz="0" w:space="0" w:color="auto"/>
                                    <w:left w:val="none" w:sz="0" w:space="0" w:color="auto"/>
                                    <w:bottom w:val="none" w:sz="0" w:space="0" w:color="auto"/>
                                    <w:right w:val="none" w:sz="0" w:space="0" w:color="auto"/>
                                  </w:divBdr>
                                </w:div>
                                <w:div w:id="235211572">
                                  <w:marLeft w:val="0"/>
                                  <w:marRight w:val="0"/>
                                  <w:marTop w:val="0"/>
                                  <w:marBottom w:val="0"/>
                                  <w:divBdr>
                                    <w:top w:val="none" w:sz="0" w:space="0" w:color="auto"/>
                                    <w:left w:val="none" w:sz="0" w:space="0" w:color="auto"/>
                                    <w:bottom w:val="none" w:sz="0" w:space="0" w:color="auto"/>
                                    <w:right w:val="none" w:sz="0" w:space="0" w:color="auto"/>
                                  </w:divBdr>
                                </w:div>
                                <w:div w:id="1293555514">
                                  <w:marLeft w:val="0"/>
                                  <w:marRight w:val="0"/>
                                  <w:marTop w:val="0"/>
                                  <w:marBottom w:val="0"/>
                                  <w:divBdr>
                                    <w:top w:val="none" w:sz="0" w:space="0" w:color="auto"/>
                                    <w:left w:val="none" w:sz="0" w:space="0" w:color="auto"/>
                                    <w:bottom w:val="none" w:sz="0" w:space="0" w:color="auto"/>
                                    <w:right w:val="none" w:sz="0" w:space="0" w:color="auto"/>
                                  </w:divBdr>
                                </w:div>
                                <w:div w:id="270015163">
                                  <w:marLeft w:val="0"/>
                                  <w:marRight w:val="0"/>
                                  <w:marTop w:val="0"/>
                                  <w:marBottom w:val="0"/>
                                  <w:divBdr>
                                    <w:top w:val="none" w:sz="0" w:space="0" w:color="auto"/>
                                    <w:left w:val="none" w:sz="0" w:space="0" w:color="auto"/>
                                    <w:bottom w:val="none" w:sz="0" w:space="0" w:color="auto"/>
                                    <w:right w:val="none" w:sz="0" w:space="0" w:color="auto"/>
                                  </w:divBdr>
                                </w:div>
                                <w:div w:id="2110196910">
                                  <w:marLeft w:val="0"/>
                                  <w:marRight w:val="0"/>
                                  <w:marTop w:val="0"/>
                                  <w:marBottom w:val="0"/>
                                  <w:divBdr>
                                    <w:top w:val="none" w:sz="0" w:space="0" w:color="auto"/>
                                    <w:left w:val="none" w:sz="0" w:space="0" w:color="auto"/>
                                    <w:bottom w:val="none" w:sz="0" w:space="0" w:color="auto"/>
                                    <w:right w:val="none" w:sz="0" w:space="0" w:color="auto"/>
                                  </w:divBdr>
                                </w:div>
                                <w:div w:id="1979718841">
                                  <w:marLeft w:val="0"/>
                                  <w:marRight w:val="0"/>
                                  <w:marTop w:val="0"/>
                                  <w:marBottom w:val="0"/>
                                  <w:divBdr>
                                    <w:top w:val="none" w:sz="0" w:space="0" w:color="auto"/>
                                    <w:left w:val="none" w:sz="0" w:space="0" w:color="auto"/>
                                    <w:bottom w:val="none" w:sz="0" w:space="0" w:color="auto"/>
                                    <w:right w:val="none" w:sz="0" w:space="0" w:color="auto"/>
                                  </w:divBdr>
                                </w:div>
                                <w:div w:id="1666321365">
                                  <w:marLeft w:val="0"/>
                                  <w:marRight w:val="0"/>
                                  <w:marTop w:val="0"/>
                                  <w:marBottom w:val="0"/>
                                  <w:divBdr>
                                    <w:top w:val="none" w:sz="0" w:space="0" w:color="auto"/>
                                    <w:left w:val="none" w:sz="0" w:space="0" w:color="auto"/>
                                    <w:bottom w:val="none" w:sz="0" w:space="0" w:color="auto"/>
                                    <w:right w:val="none" w:sz="0" w:space="0" w:color="auto"/>
                                  </w:divBdr>
                                </w:div>
                                <w:div w:id="1998456562">
                                  <w:marLeft w:val="0"/>
                                  <w:marRight w:val="0"/>
                                  <w:marTop w:val="0"/>
                                  <w:marBottom w:val="0"/>
                                  <w:divBdr>
                                    <w:top w:val="none" w:sz="0" w:space="0" w:color="auto"/>
                                    <w:left w:val="none" w:sz="0" w:space="0" w:color="auto"/>
                                    <w:bottom w:val="none" w:sz="0" w:space="0" w:color="auto"/>
                                    <w:right w:val="none" w:sz="0" w:space="0" w:color="auto"/>
                                  </w:divBdr>
                                </w:div>
                                <w:div w:id="1824618943">
                                  <w:marLeft w:val="0"/>
                                  <w:marRight w:val="0"/>
                                  <w:marTop w:val="0"/>
                                  <w:marBottom w:val="0"/>
                                  <w:divBdr>
                                    <w:top w:val="none" w:sz="0" w:space="0" w:color="auto"/>
                                    <w:left w:val="none" w:sz="0" w:space="0" w:color="auto"/>
                                    <w:bottom w:val="none" w:sz="0" w:space="0" w:color="auto"/>
                                    <w:right w:val="none" w:sz="0" w:space="0" w:color="auto"/>
                                  </w:divBdr>
                                </w:div>
                                <w:div w:id="933902218">
                                  <w:marLeft w:val="0"/>
                                  <w:marRight w:val="0"/>
                                  <w:marTop w:val="0"/>
                                  <w:marBottom w:val="0"/>
                                  <w:divBdr>
                                    <w:top w:val="none" w:sz="0" w:space="0" w:color="auto"/>
                                    <w:left w:val="none" w:sz="0" w:space="0" w:color="auto"/>
                                    <w:bottom w:val="none" w:sz="0" w:space="0" w:color="auto"/>
                                    <w:right w:val="none" w:sz="0" w:space="0" w:color="auto"/>
                                  </w:divBdr>
                                </w:div>
                                <w:div w:id="1066343141">
                                  <w:marLeft w:val="0"/>
                                  <w:marRight w:val="0"/>
                                  <w:marTop w:val="0"/>
                                  <w:marBottom w:val="0"/>
                                  <w:divBdr>
                                    <w:top w:val="none" w:sz="0" w:space="0" w:color="auto"/>
                                    <w:left w:val="none" w:sz="0" w:space="0" w:color="auto"/>
                                    <w:bottom w:val="none" w:sz="0" w:space="0" w:color="auto"/>
                                    <w:right w:val="none" w:sz="0" w:space="0" w:color="auto"/>
                                  </w:divBdr>
                                </w:div>
                                <w:div w:id="1713992122">
                                  <w:marLeft w:val="0"/>
                                  <w:marRight w:val="0"/>
                                  <w:marTop w:val="0"/>
                                  <w:marBottom w:val="0"/>
                                  <w:divBdr>
                                    <w:top w:val="none" w:sz="0" w:space="0" w:color="auto"/>
                                    <w:left w:val="none" w:sz="0" w:space="0" w:color="auto"/>
                                    <w:bottom w:val="none" w:sz="0" w:space="0" w:color="auto"/>
                                    <w:right w:val="none" w:sz="0" w:space="0" w:color="auto"/>
                                  </w:divBdr>
                                </w:div>
                                <w:div w:id="311569554">
                                  <w:marLeft w:val="0"/>
                                  <w:marRight w:val="0"/>
                                  <w:marTop w:val="0"/>
                                  <w:marBottom w:val="0"/>
                                  <w:divBdr>
                                    <w:top w:val="none" w:sz="0" w:space="0" w:color="auto"/>
                                    <w:left w:val="none" w:sz="0" w:space="0" w:color="auto"/>
                                    <w:bottom w:val="none" w:sz="0" w:space="0" w:color="auto"/>
                                    <w:right w:val="none" w:sz="0" w:space="0" w:color="auto"/>
                                  </w:divBdr>
                                </w:div>
                                <w:div w:id="1720202632">
                                  <w:marLeft w:val="0"/>
                                  <w:marRight w:val="0"/>
                                  <w:marTop w:val="0"/>
                                  <w:marBottom w:val="0"/>
                                  <w:divBdr>
                                    <w:top w:val="none" w:sz="0" w:space="0" w:color="auto"/>
                                    <w:left w:val="none" w:sz="0" w:space="0" w:color="auto"/>
                                    <w:bottom w:val="none" w:sz="0" w:space="0" w:color="auto"/>
                                    <w:right w:val="none" w:sz="0" w:space="0" w:color="auto"/>
                                  </w:divBdr>
                                </w:div>
                                <w:div w:id="1126852046">
                                  <w:marLeft w:val="0"/>
                                  <w:marRight w:val="0"/>
                                  <w:marTop w:val="0"/>
                                  <w:marBottom w:val="0"/>
                                  <w:divBdr>
                                    <w:top w:val="none" w:sz="0" w:space="0" w:color="auto"/>
                                    <w:left w:val="none" w:sz="0" w:space="0" w:color="auto"/>
                                    <w:bottom w:val="none" w:sz="0" w:space="0" w:color="auto"/>
                                    <w:right w:val="none" w:sz="0" w:space="0" w:color="auto"/>
                                  </w:divBdr>
                                </w:div>
                                <w:div w:id="710963093">
                                  <w:marLeft w:val="0"/>
                                  <w:marRight w:val="0"/>
                                  <w:marTop w:val="0"/>
                                  <w:marBottom w:val="0"/>
                                  <w:divBdr>
                                    <w:top w:val="none" w:sz="0" w:space="0" w:color="auto"/>
                                    <w:left w:val="none" w:sz="0" w:space="0" w:color="auto"/>
                                    <w:bottom w:val="none" w:sz="0" w:space="0" w:color="auto"/>
                                    <w:right w:val="none" w:sz="0" w:space="0" w:color="auto"/>
                                  </w:divBdr>
                                </w:div>
                                <w:div w:id="1238438809">
                                  <w:marLeft w:val="0"/>
                                  <w:marRight w:val="0"/>
                                  <w:marTop w:val="0"/>
                                  <w:marBottom w:val="0"/>
                                  <w:divBdr>
                                    <w:top w:val="none" w:sz="0" w:space="0" w:color="auto"/>
                                    <w:left w:val="none" w:sz="0" w:space="0" w:color="auto"/>
                                    <w:bottom w:val="none" w:sz="0" w:space="0" w:color="auto"/>
                                    <w:right w:val="none" w:sz="0" w:space="0" w:color="auto"/>
                                  </w:divBdr>
                                </w:div>
                                <w:div w:id="1328705512">
                                  <w:marLeft w:val="0"/>
                                  <w:marRight w:val="0"/>
                                  <w:marTop w:val="0"/>
                                  <w:marBottom w:val="0"/>
                                  <w:divBdr>
                                    <w:top w:val="none" w:sz="0" w:space="0" w:color="auto"/>
                                    <w:left w:val="none" w:sz="0" w:space="0" w:color="auto"/>
                                    <w:bottom w:val="none" w:sz="0" w:space="0" w:color="auto"/>
                                    <w:right w:val="none" w:sz="0" w:space="0" w:color="auto"/>
                                  </w:divBdr>
                                </w:div>
                                <w:div w:id="1357387854">
                                  <w:marLeft w:val="0"/>
                                  <w:marRight w:val="0"/>
                                  <w:marTop w:val="0"/>
                                  <w:marBottom w:val="0"/>
                                  <w:divBdr>
                                    <w:top w:val="none" w:sz="0" w:space="0" w:color="auto"/>
                                    <w:left w:val="none" w:sz="0" w:space="0" w:color="auto"/>
                                    <w:bottom w:val="none" w:sz="0" w:space="0" w:color="auto"/>
                                    <w:right w:val="none" w:sz="0" w:space="0" w:color="auto"/>
                                  </w:divBdr>
                                </w:div>
                                <w:div w:id="1740395665">
                                  <w:marLeft w:val="0"/>
                                  <w:marRight w:val="0"/>
                                  <w:marTop w:val="0"/>
                                  <w:marBottom w:val="0"/>
                                  <w:divBdr>
                                    <w:top w:val="none" w:sz="0" w:space="0" w:color="auto"/>
                                    <w:left w:val="none" w:sz="0" w:space="0" w:color="auto"/>
                                    <w:bottom w:val="none" w:sz="0" w:space="0" w:color="auto"/>
                                    <w:right w:val="none" w:sz="0" w:space="0" w:color="auto"/>
                                  </w:divBdr>
                                </w:div>
                                <w:div w:id="1517622106">
                                  <w:marLeft w:val="0"/>
                                  <w:marRight w:val="0"/>
                                  <w:marTop w:val="0"/>
                                  <w:marBottom w:val="0"/>
                                  <w:divBdr>
                                    <w:top w:val="none" w:sz="0" w:space="0" w:color="auto"/>
                                    <w:left w:val="none" w:sz="0" w:space="0" w:color="auto"/>
                                    <w:bottom w:val="none" w:sz="0" w:space="0" w:color="auto"/>
                                    <w:right w:val="none" w:sz="0" w:space="0" w:color="auto"/>
                                  </w:divBdr>
                                </w:div>
                                <w:div w:id="1770127663">
                                  <w:marLeft w:val="0"/>
                                  <w:marRight w:val="0"/>
                                  <w:marTop w:val="0"/>
                                  <w:marBottom w:val="0"/>
                                  <w:divBdr>
                                    <w:top w:val="none" w:sz="0" w:space="0" w:color="auto"/>
                                    <w:left w:val="none" w:sz="0" w:space="0" w:color="auto"/>
                                    <w:bottom w:val="none" w:sz="0" w:space="0" w:color="auto"/>
                                    <w:right w:val="none" w:sz="0" w:space="0" w:color="auto"/>
                                  </w:divBdr>
                                </w:div>
                                <w:div w:id="2089962252">
                                  <w:marLeft w:val="0"/>
                                  <w:marRight w:val="0"/>
                                  <w:marTop w:val="0"/>
                                  <w:marBottom w:val="0"/>
                                  <w:divBdr>
                                    <w:top w:val="none" w:sz="0" w:space="0" w:color="auto"/>
                                    <w:left w:val="none" w:sz="0" w:space="0" w:color="auto"/>
                                    <w:bottom w:val="none" w:sz="0" w:space="0" w:color="auto"/>
                                    <w:right w:val="none" w:sz="0" w:space="0" w:color="auto"/>
                                  </w:divBdr>
                                </w:div>
                                <w:div w:id="448476526">
                                  <w:marLeft w:val="0"/>
                                  <w:marRight w:val="0"/>
                                  <w:marTop w:val="0"/>
                                  <w:marBottom w:val="0"/>
                                  <w:divBdr>
                                    <w:top w:val="none" w:sz="0" w:space="0" w:color="auto"/>
                                    <w:left w:val="none" w:sz="0" w:space="0" w:color="auto"/>
                                    <w:bottom w:val="none" w:sz="0" w:space="0" w:color="auto"/>
                                    <w:right w:val="none" w:sz="0" w:space="0" w:color="auto"/>
                                  </w:divBdr>
                                </w:div>
                                <w:div w:id="1501702250">
                                  <w:marLeft w:val="0"/>
                                  <w:marRight w:val="0"/>
                                  <w:marTop w:val="0"/>
                                  <w:marBottom w:val="0"/>
                                  <w:divBdr>
                                    <w:top w:val="none" w:sz="0" w:space="0" w:color="auto"/>
                                    <w:left w:val="none" w:sz="0" w:space="0" w:color="auto"/>
                                    <w:bottom w:val="none" w:sz="0" w:space="0" w:color="auto"/>
                                    <w:right w:val="none" w:sz="0" w:space="0" w:color="auto"/>
                                  </w:divBdr>
                                </w:div>
                                <w:div w:id="2115897107">
                                  <w:marLeft w:val="0"/>
                                  <w:marRight w:val="0"/>
                                  <w:marTop w:val="0"/>
                                  <w:marBottom w:val="0"/>
                                  <w:divBdr>
                                    <w:top w:val="none" w:sz="0" w:space="0" w:color="auto"/>
                                    <w:left w:val="none" w:sz="0" w:space="0" w:color="auto"/>
                                    <w:bottom w:val="none" w:sz="0" w:space="0" w:color="auto"/>
                                    <w:right w:val="none" w:sz="0" w:space="0" w:color="auto"/>
                                  </w:divBdr>
                                </w:div>
                                <w:div w:id="1887714300">
                                  <w:marLeft w:val="0"/>
                                  <w:marRight w:val="0"/>
                                  <w:marTop w:val="0"/>
                                  <w:marBottom w:val="0"/>
                                  <w:divBdr>
                                    <w:top w:val="none" w:sz="0" w:space="0" w:color="auto"/>
                                    <w:left w:val="none" w:sz="0" w:space="0" w:color="auto"/>
                                    <w:bottom w:val="none" w:sz="0" w:space="0" w:color="auto"/>
                                    <w:right w:val="none" w:sz="0" w:space="0" w:color="auto"/>
                                  </w:divBdr>
                                </w:div>
                                <w:div w:id="1010837651">
                                  <w:marLeft w:val="0"/>
                                  <w:marRight w:val="0"/>
                                  <w:marTop w:val="0"/>
                                  <w:marBottom w:val="0"/>
                                  <w:divBdr>
                                    <w:top w:val="none" w:sz="0" w:space="0" w:color="auto"/>
                                    <w:left w:val="none" w:sz="0" w:space="0" w:color="auto"/>
                                    <w:bottom w:val="none" w:sz="0" w:space="0" w:color="auto"/>
                                    <w:right w:val="none" w:sz="0" w:space="0" w:color="auto"/>
                                  </w:divBdr>
                                </w:div>
                                <w:div w:id="619650359">
                                  <w:marLeft w:val="0"/>
                                  <w:marRight w:val="0"/>
                                  <w:marTop w:val="0"/>
                                  <w:marBottom w:val="0"/>
                                  <w:divBdr>
                                    <w:top w:val="none" w:sz="0" w:space="0" w:color="auto"/>
                                    <w:left w:val="none" w:sz="0" w:space="0" w:color="auto"/>
                                    <w:bottom w:val="none" w:sz="0" w:space="0" w:color="auto"/>
                                    <w:right w:val="none" w:sz="0" w:space="0" w:color="auto"/>
                                  </w:divBdr>
                                </w:div>
                                <w:div w:id="1563713293">
                                  <w:marLeft w:val="0"/>
                                  <w:marRight w:val="0"/>
                                  <w:marTop w:val="0"/>
                                  <w:marBottom w:val="0"/>
                                  <w:divBdr>
                                    <w:top w:val="none" w:sz="0" w:space="0" w:color="auto"/>
                                    <w:left w:val="none" w:sz="0" w:space="0" w:color="auto"/>
                                    <w:bottom w:val="none" w:sz="0" w:space="0" w:color="auto"/>
                                    <w:right w:val="none" w:sz="0" w:space="0" w:color="auto"/>
                                  </w:divBdr>
                                </w:div>
                                <w:div w:id="460657929">
                                  <w:marLeft w:val="0"/>
                                  <w:marRight w:val="0"/>
                                  <w:marTop w:val="0"/>
                                  <w:marBottom w:val="0"/>
                                  <w:divBdr>
                                    <w:top w:val="none" w:sz="0" w:space="0" w:color="auto"/>
                                    <w:left w:val="none" w:sz="0" w:space="0" w:color="auto"/>
                                    <w:bottom w:val="none" w:sz="0" w:space="0" w:color="auto"/>
                                    <w:right w:val="none" w:sz="0" w:space="0" w:color="auto"/>
                                  </w:divBdr>
                                </w:div>
                                <w:div w:id="173884576">
                                  <w:marLeft w:val="0"/>
                                  <w:marRight w:val="0"/>
                                  <w:marTop w:val="0"/>
                                  <w:marBottom w:val="0"/>
                                  <w:divBdr>
                                    <w:top w:val="none" w:sz="0" w:space="0" w:color="auto"/>
                                    <w:left w:val="none" w:sz="0" w:space="0" w:color="auto"/>
                                    <w:bottom w:val="none" w:sz="0" w:space="0" w:color="auto"/>
                                    <w:right w:val="none" w:sz="0" w:space="0" w:color="auto"/>
                                  </w:divBdr>
                                </w:div>
                                <w:div w:id="1201551788">
                                  <w:marLeft w:val="0"/>
                                  <w:marRight w:val="0"/>
                                  <w:marTop w:val="0"/>
                                  <w:marBottom w:val="0"/>
                                  <w:divBdr>
                                    <w:top w:val="none" w:sz="0" w:space="0" w:color="auto"/>
                                    <w:left w:val="none" w:sz="0" w:space="0" w:color="auto"/>
                                    <w:bottom w:val="none" w:sz="0" w:space="0" w:color="auto"/>
                                    <w:right w:val="none" w:sz="0" w:space="0" w:color="auto"/>
                                  </w:divBdr>
                                </w:div>
                                <w:div w:id="580987846">
                                  <w:marLeft w:val="0"/>
                                  <w:marRight w:val="0"/>
                                  <w:marTop w:val="0"/>
                                  <w:marBottom w:val="0"/>
                                  <w:divBdr>
                                    <w:top w:val="none" w:sz="0" w:space="0" w:color="auto"/>
                                    <w:left w:val="none" w:sz="0" w:space="0" w:color="auto"/>
                                    <w:bottom w:val="none" w:sz="0" w:space="0" w:color="auto"/>
                                    <w:right w:val="none" w:sz="0" w:space="0" w:color="auto"/>
                                  </w:divBdr>
                                </w:div>
                                <w:div w:id="1344747309">
                                  <w:marLeft w:val="0"/>
                                  <w:marRight w:val="0"/>
                                  <w:marTop w:val="0"/>
                                  <w:marBottom w:val="0"/>
                                  <w:divBdr>
                                    <w:top w:val="none" w:sz="0" w:space="0" w:color="auto"/>
                                    <w:left w:val="none" w:sz="0" w:space="0" w:color="auto"/>
                                    <w:bottom w:val="none" w:sz="0" w:space="0" w:color="auto"/>
                                    <w:right w:val="none" w:sz="0" w:space="0" w:color="auto"/>
                                  </w:divBdr>
                                </w:div>
                                <w:div w:id="1665011866">
                                  <w:marLeft w:val="0"/>
                                  <w:marRight w:val="0"/>
                                  <w:marTop w:val="0"/>
                                  <w:marBottom w:val="0"/>
                                  <w:divBdr>
                                    <w:top w:val="none" w:sz="0" w:space="0" w:color="auto"/>
                                    <w:left w:val="none" w:sz="0" w:space="0" w:color="auto"/>
                                    <w:bottom w:val="none" w:sz="0" w:space="0" w:color="auto"/>
                                    <w:right w:val="none" w:sz="0" w:space="0" w:color="auto"/>
                                  </w:divBdr>
                                </w:div>
                                <w:div w:id="1802308739">
                                  <w:marLeft w:val="0"/>
                                  <w:marRight w:val="0"/>
                                  <w:marTop w:val="0"/>
                                  <w:marBottom w:val="0"/>
                                  <w:divBdr>
                                    <w:top w:val="none" w:sz="0" w:space="0" w:color="auto"/>
                                    <w:left w:val="none" w:sz="0" w:space="0" w:color="auto"/>
                                    <w:bottom w:val="none" w:sz="0" w:space="0" w:color="auto"/>
                                    <w:right w:val="none" w:sz="0" w:space="0" w:color="auto"/>
                                  </w:divBdr>
                                </w:div>
                                <w:div w:id="324014614">
                                  <w:marLeft w:val="0"/>
                                  <w:marRight w:val="0"/>
                                  <w:marTop w:val="0"/>
                                  <w:marBottom w:val="0"/>
                                  <w:divBdr>
                                    <w:top w:val="none" w:sz="0" w:space="0" w:color="auto"/>
                                    <w:left w:val="none" w:sz="0" w:space="0" w:color="auto"/>
                                    <w:bottom w:val="none" w:sz="0" w:space="0" w:color="auto"/>
                                    <w:right w:val="none" w:sz="0" w:space="0" w:color="auto"/>
                                  </w:divBdr>
                                </w:div>
                                <w:div w:id="1585607285">
                                  <w:marLeft w:val="0"/>
                                  <w:marRight w:val="0"/>
                                  <w:marTop w:val="0"/>
                                  <w:marBottom w:val="0"/>
                                  <w:divBdr>
                                    <w:top w:val="none" w:sz="0" w:space="0" w:color="auto"/>
                                    <w:left w:val="none" w:sz="0" w:space="0" w:color="auto"/>
                                    <w:bottom w:val="none" w:sz="0" w:space="0" w:color="auto"/>
                                    <w:right w:val="none" w:sz="0" w:space="0" w:color="auto"/>
                                  </w:divBdr>
                                </w:div>
                                <w:div w:id="403140941">
                                  <w:marLeft w:val="0"/>
                                  <w:marRight w:val="0"/>
                                  <w:marTop w:val="0"/>
                                  <w:marBottom w:val="0"/>
                                  <w:divBdr>
                                    <w:top w:val="none" w:sz="0" w:space="0" w:color="auto"/>
                                    <w:left w:val="none" w:sz="0" w:space="0" w:color="auto"/>
                                    <w:bottom w:val="none" w:sz="0" w:space="0" w:color="auto"/>
                                    <w:right w:val="none" w:sz="0" w:space="0" w:color="auto"/>
                                  </w:divBdr>
                                </w:div>
                                <w:div w:id="1111440745">
                                  <w:marLeft w:val="0"/>
                                  <w:marRight w:val="0"/>
                                  <w:marTop w:val="0"/>
                                  <w:marBottom w:val="0"/>
                                  <w:divBdr>
                                    <w:top w:val="none" w:sz="0" w:space="0" w:color="auto"/>
                                    <w:left w:val="none" w:sz="0" w:space="0" w:color="auto"/>
                                    <w:bottom w:val="none" w:sz="0" w:space="0" w:color="auto"/>
                                    <w:right w:val="none" w:sz="0" w:space="0" w:color="auto"/>
                                  </w:divBdr>
                                </w:div>
                                <w:div w:id="12177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0905536">
      <w:bodyDiv w:val="1"/>
      <w:marLeft w:val="0"/>
      <w:marRight w:val="0"/>
      <w:marTop w:val="0"/>
      <w:marBottom w:val="0"/>
      <w:divBdr>
        <w:top w:val="none" w:sz="0" w:space="0" w:color="auto"/>
        <w:left w:val="none" w:sz="0" w:space="0" w:color="auto"/>
        <w:bottom w:val="none" w:sz="0" w:space="0" w:color="auto"/>
        <w:right w:val="none" w:sz="0" w:space="0" w:color="auto"/>
      </w:divBdr>
    </w:div>
    <w:div w:id="1510217566">
      <w:bodyDiv w:val="1"/>
      <w:marLeft w:val="0"/>
      <w:marRight w:val="0"/>
      <w:marTop w:val="0"/>
      <w:marBottom w:val="0"/>
      <w:divBdr>
        <w:top w:val="none" w:sz="0" w:space="0" w:color="auto"/>
        <w:left w:val="none" w:sz="0" w:space="0" w:color="auto"/>
        <w:bottom w:val="none" w:sz="0" w:space="0" w:color="auto"/>
        <w:right w:val="none" w:sz="0" w:space="0" w:color="auto"/>
      </w:divBdr>
      <w:divsChild>
        <w:div w:id="1308823150">
          <w:marLeft w:val="0"/>
          <w:marRight w:val="0"/>
          <w:marTop w:val="0"/>
          <w:marBottom w:val="0"/>
          <w:divBdr>
            <w:top w:val="none" w:sz="0" w:space="0" w:color="auto"/>
            <w:left w:val="none" w:sz="0" w:space="0" w:color="auto"/>
            <w:bottom w:val="none" w:sz="0" w:space="0" w:color="auto"/>
            <w:right w:val="none" w:sz="0" w:space="0" w:color="auto"/>
          </w:divBdr>
          <w:divsChild>
            <w:div w:id="676804988">
              <w:marLeft w:val="0"/>
              <w:marRight w:val="0"/>
              <w:marTop w:val="0"/>
              <w:marBottom w:val="0"/>
              <w:divBdr>
                <w:top w:val="none" w:sz="0" w:space="0" w:color="auto"/>
                <w:left w:val="none" w:sz="0" w:space="0" w:color="auto"/>
                <w:bottom w:val="none" w:sz="0" w:space="0" w:color="auto"/>
                <w:right w:val="none" w:sz="0" w:space="0" w:color="auto"/>
              </w:divBdr>
              <w:divsChild>
                <w:div w:id="629702469">
                  <w:marLeft w:val="-225"/>
                  <w:marRight w:val="-225"/>
                  <w:marTop w:val="0"/>
                  <w:marBottom w:val="0"/>
                  <w:divBdr>
                    <w:top w:val="none" w:sz="0" w:space="0" w:color="auto"/>
                    <w:left w:val="none" w:sz="0" w:space="0" w:color="auto"/>
                    <w:bottom w:val="none" w:sz="0" w:space="0" w:color="auto"/>
                    <w:right w:val="none" w:sz="0" w:space="0" w:color="auto"/>
                  </w:divBdr>
                  <w:divsChild>
                    <w:div w:id="1924144398">
                      <w:marLeft w:val="0"/>
                      <w:marRight w:val="0"/>
                      <w:marTop w:val="0"/>
                      <w:marBottom w:val="0"/>
                      <w:divBdr>
                        <w:top w:val="none" w:sz="0" w:space="0" w:color="auto"/>
                        <w:left w:val="none" w:sz="0" w:space="0" w:color="auto"/>
                        <w:bottom w:val="none" w:sz="0" w:space="0" w:color="auto"/>
                        <w:right w:val="none" w:sz="0" w:space="0" w:color="auto"/>
                      </w:divBdr>
                      <w:divsChild>
                        <w:div w:id="354159459">
                          <w:marLeft w:val="-225"/>
                          <w:marRight w:val="-225"/>
                          <w:marTop w:val="0"/>
                          <w:marBottom w:val="0"/>
                          <w:divBdr>
                            <w:top w:val="none" w:sz="0" w:space="0" w:color="auto"/>
                            <w:left w:val="none" w:sz="0" w:space="0" w:color="auto"/>
                            <w:bottom w:val="none" w:sz="0" w:space="0" w:color="auto"/>
                            <w:right w:val="none" w:sz="0" w:space="0" w:color="auto"/>
                          </w:divBdr>
                          <w:divsChild>
                            <w:div w:id="210968655">
                              <w:marLeft w:val="0"/>
                              <w:marRight w:val="0"/>
                              <w:marTop w:val="0"/>
                              <w:marBottom w:val="0"/>
                              <w:divBdr>
                                <w:top w:val="none" w:sz="0" w:space="0" w:color="auto"/>
                                <w:left w:val="none" w:sz="0" w:space="0" w:color="auto"/>
                                <w:bottom w:val="none" w:sz="0" w:space="0" w:color="auto"/>
                                <w:right w:val="none" w:sz="0" w:space="0" w:color="auto"/>
                              </w:divBdr>
                              <w:divsChild>
                                <w:div w:id="236597395">
                                  <w:marLeft w:val="0"/>
                                  <w:marRight w:val="0"/>
                                  <w:marTop w:val="0"/>
                                  <w:marBottom w:val="0"/>
                                  <w:divBdr>
                                    <w:top w:val="none" w:sz="0" w:space="0" w:color="auto"/>
                                    <w:left w:val="none" w:sz="0" w:space="0" w:color="auto"/>
                                    <w:bottom w:val="none" w:sz="0" w:space="0" w:color="auto"/>
                                    <w:right w:val="none" w:sz="0" w:space="0" w:color="auto"/>
                                  </w:divBdr>
                                  <w:divsChild>
                                    <w:div w:id="1143811502">
                                      <w:marLeft w:val="0"/>
                                      <w:marRight w:val="0"/>
                                      <w:marTop w:val="0"/>
                                      <w:marBottom w:val="525"/>
                                      <w:divBdr>
                                        <w:top w:val="none" w:sz="0" w:space="0" w:color="auto"/>
                                        <w:left w:val="none" w:sz="0" w:space="0" w:color="auto"/>
                                        <w:bottom w:val="none" w:sz="0" w:space="0" w:color="auto"/>
                                        <w:right w:val="none" w:sz="0" w:space="0" w:color="auto"/>
                                      </w:divBdr>
                                      <w:divsChild>
                                        <w:div w:id="198773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077832">
              <w:marLeft w:val="0"/>
              <w:marRight w:val="0"/>
              <w:marTop w:val="0"/>
              <w:marBottom w:val="0"/>
              <w:divBdr>
                <w:top w:val="none" w:sz="0" w:space="0" w:color="auto"/>
                <w:left w:val="none" w:sz="0" w:space="0" w:color="auto"/>
                <w:bottom w:val="none" w:sz="0" w:space="0" w:color="auto"/>
                <w:right w:val="none" w:sz="0" w:space="0" w:color="auto"/>
              </w:divBdr>
              <w:divsChild>
                <w:div w:id="1940214363">
                  <w:marLeft w:val="-225"/>
                  <w:marRight w:val="-225"/>
                  <w:marTop w:val="0"/>
                  <w:marBottom w:val="0"/>
                  <w:divBdr>
                    <w:top w:val="none" w:sz="0" w:space="0" w:color="auto"/>
                    <w:left w:val="none" w:sz="0" w:space="0" w:color="auto"/>
                    <w:bottom w:val="none" w:sz="0" w:space="0" w:color="auto"/>
                    <w:right w:val="none" w:sz="0" w:space="0" w:color="auto"/>
                  </w:divBdr>
                  <w:divsChild>
                    <w:div w:id="453212528">
                      <w:marLeft w:val="0"/>
                      <w:marRight w:val="0"/>
                      <w:marTop w:val="0"/>
                      <w:marBottom w:val="0"/>
                      <w:divBdr>
                        <w:top w:val="none" w:sz="0" w:space="0" w:color="auto"/>
                        <w:left w:val="none" w:sz="0" w:space="0" w:color="auto"/>
                        <w:bottom w:val="none" w:sz="0" w:space="0" w:color="auto"/>
                        <w:right w:val="none" w:sz="0" w:space="0" w:color="auto"/>
                      </w:divBdr>
                      <w:divsChild>
                        <w:div w:id="1980306781">
                          <w:marLeft w:val="0"/>
                          <w:marRight w:val="0"/>
                          <w:marTop w:val="0"/>
                          <w:marBottom w:val="0"/>
                          <w:divBdr>
                            <w:top w:val="none" w:sz="0" w:space="0" w:color="auto"/>
                            <w:left w:val="none" w:sz="0" w:space="0" w:color="auto"/>
                            <w:bottom w:val="none" w:sz="0" w:space="0" w:color="auto"/>
                            <w:right w:val="none" w:sz="0" w:space="0" w:color="auto"/>
                          </w:divBdr>
                          <w:divsChild>
                            <w:div w:id="1251812227">
                              <w:marLeft w:val="0"/>
                              <w:marRight w:val="0"/>
                              <w:marTop w:val="0"/>
                              <w:marBottom w:val="0"/>
                              <w:divBdr>
                                <w:top w:val="none" w:sz="0" w:space="0" w:color="auto"/>
                                <w:left w:val="none" w:sz="0" w:space="0" w:color="auto"/>
                                <w:bottom w:val="none" w:sz="0" w:space="0" w:color="auto"/>
                                <w:right w:val="none" w:sz="0" w:space="0" w:color="auto"/>
                              </w:divBdr>
                              <w:divsChild>
                                <w:div w:id="52970239">
                                  <w:marLeft w:val="0"/>
                                  <w:marRight w:val="0"/>
                                  <w:marTop w:val="0"/>
                                  <w:marBottom w:val="525"/>
                                  <w:divBdr>
                                    <w:top w:val="none" w:sz="0" w:space="0" w:color="auto"/>
                                    <w:left w:val="none" w:sz="0" w:space="0" w:color="auto"/>
                                    <w:bottom w:val="none" w:sz="0" w:space="0" w:color="auto"/>
                                    <w:right w:val="none" w:sz="0" w:space="0" w:color="auto"/>
                                  </w:divBdr>
                                  <w:divsChild>
                                    <w:div w:id="162938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1158291">
          <w:marLeft w:val="0"/>
          <w:marRight w:val="0"/>
          <w:marTop w:val="0"/>
          <w:marBottom w:val="0"/>
          <w:divBdr>
            <w:top w:val="none" w:sz="0" w:space="0" w:color="auto"/>
            <w:left w:val="none" w:sz="0" w:space="0" w:color="auto"/>
            <w:bottom w:val="none" w:sz="0" w:space="0" w:color="auto"/>
            <w:right w:val="none" w:sz="0" w:space="0" w:color="auto"/>
          </w:divBdr>
          <w:divsChild>
            <w:div w:id="624508947">
              <w:marLeft w:val="0"/>
              <w:marRight w:val="0"/>
              <w:marTop w:val="0"/>
              <w:marBottom w:val="0"/>
              <w:divBdr>
                <w:top w:val="none" w:sz="0" w:space="0" w:color="auto"/>
                <w:left w:val="none" w:sz="0" w:space="0" w:color="auto"/>
                <w:bottom w:val="none" w:sz="0" w:space="0" w:color="auto"/>
                <w:right w:val="none" w:sz="0" w:space="0" w:color="auto"/>
              </w:divBdr>
              <w:divsChild>
                <w:div w:id="1575777526">
                  <w:marLeft w:val="0"/>
                  <w:marRight w:val="0"/>
                  <w:marTop w:val="0"/>
                  <w:marBottom w:val="375"/>
                  <w:divBdr>
                    <w:top w:val="none" w:sz="0" w:space="0" w:color="auto"/>
                    <w:left w:val="none" w:sz="0" w:space="0" w:color="auto"/>
                    <w:bottom w:val="single" w:sz="24" w:space="19" w:color="E9E9E9"/>
                    <w:right w:val="none" w:sz="0" w:space="0" w:color="auto"/>
                  </w:divBdr>
                  <w:divsChild>
                    <w:div w:id="2039549458">
                      <w:marLeft w:val="0"/>
                      <w:marRight w:val="0"/>
                      <w:marTop w:val="0"/>
                      <w:marBottom w:val="0"/>
                      <w:divBdr>
                        <w:top w:val="single" w:sz="6" w:space="8" w:color="E9E9E9"/>
                        <w:left w:val="single" w:sz="6" w:space="8" w:color="E9E9E9"/>
                        <w:bottom w:val="single" w:sz="6" w:space="8" w:color="E9E9E9"/>
                        <w:right w:val="single" w:sz="6" w:space="8" w:color="E9E9E9"/>
                      </w:divBdr>
                    </w:div>
                  </w:divsChild>
                </w:div>
              </w:divsChild>
            </w:div>
          </w:divsChild>
        </w:div>
      </w:divsChild>
    </w:div>
    <w:div w:id="1692293314">
      <w:bodyDiv w:val="1"/>
      <w:marLeft w:val="0"/>
      <w:marRight w:val="0"/>
      <w:marTop w:val="0"/>
      <w:marBottom w:val="0"/>
      <w:divBdr>
        <w:top w:val="none" w:sz="0" w:space="0" w:color="auto"/>
        <w:left w:val="none" w:sz="0" w:space="0" w:color="auto"/>
        <w:bottom w:val="none" w:sz="0" w:space="0" w:color="auto"/>
        <w:right w:val="none" w:sz="0" w:space="0" w:color="auto"/>
      </w:divBdr>
      <w:divsChild>
        <w:div w:id="615598354">
          <w:marLeft w:val="0"/>
          <w:marRight w:val="0"/>
          <w:marTop w:val="3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op,gr" TargetMode="External"/><Relationship Id="rId4" Type="http://schemas.openxmlformats.org/officeDocument/2006/relationships/settings" Target="settings.xml"/><Relationship Id="rId9" Type="http://schemas.openxmlformats.org/officeDocument/2006/relationships/hyperlink" Target="mailto:sofia@uop.gr" TargetMode="Externa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FB193C-CDAA-4E75-B0EB-CBEE35EDD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4254</Words>
  <Characters>22976</Characters>
  <Application>Microsoft Office Word</Application>
  <DocSecurity>0</DocSecurity>
  <Lines>191</Lines>
  <Paragraphs>54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User</cp:lastModifiedBy>
  <cp:revision>9</cp:revision>
  <cp:lastPrinted>2020-07-14T14:21:00Z</cp:lastPrinted>
  <dcterms:created xsi:type="dcterms:W3CDTF">2020-07-15T07:07:00Z</dcterms:created>
  <dcterms:modified xsi:type="dcterms:W3CDTF">2020-07-27T07:30:00Z</dcterms:modified>
</cp:coreProperties>
</file>