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7F" w:rsidRPr="007431D2" w:rsidRDefault="007E557F" w:rsidP="00171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F21" w:rsidRPr="00294BA3" w:rsidRDefault="00171F21" w:rsidP="00171F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31D2">
        <w:rPr>
          <w:rFonts w:ascii="Times New Roman" w:hAnsi="Times New Roman" w:cs="Times New Roman"/>
          <w:sz w:val="24"/>
          <w:szCs w:val="24"/>
          <w:lang w:val="en-US"/>
        </w:rPr>
        <w:t>Stanford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552F" w:rsidRPr="00294BA3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0FF" w:rsidRPr="007431D2">
        <w:rPr>
          <w:rFonts w:ascii="Times New Roman" w:hAnsi="Times New Roman" w:cs="Times New Roman"/>
          <w:sz w:val="24"/>
          <w:szCs w:val="24"/>
        </w:rPr>
        <w:t>Πανεπιστήμιο</w:t>
      </w:r>
      <w:r w:rsidR="00A140FF" w:rsidRPr="00294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0FF" w:rsidRPr="007431D2">
        <w:rPr>
          <w:rFonts w:ascii="Times New Roman" w:hAnsi="Times New Roman" w:cs="Times New Roman"/>
          <w:sz w:val="24"/>
          <w:szCs w:val="24"/>
        </w:rPr>
        <w:t>Πελοποννήσου</w:t>
      </w:r>
    </w:p>
    <w:p w:rsidR="00171F21" w:rsidRPr="00294BA3" w:rsidRDefault="00F95F2A" w:rsidP="00171F21">
      <w:pPr>
        <w:spacing w:after="0"/>
        <w:jc w:val="center"/>
        <w:rPr>
          <w:rStyle w:val="Hyperlink"/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Stanford</w:t>
      </w:r>
      <w:r w:rsidRPr="00294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71F21" w:rsidRPr="007431D2">
        <w:rPr>
          <w:rFonts w:ascii="Times New Roman" w:hAnsi="Times New Roman" w:cs="Times New Roman"/>
          <w:b/>
          <w:sz w:val="28"/>
          <w:szCs w:val="28"/>
          <w:lang w:val="en-US"/>
        </w:rPr>
        <w:t>lassics</w:t>
      </w:r>
      <w:r w:rsidR="00A140FF" w:rsidRPr="00294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40FF" w:rsidRPr="007431D2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A140FF" w:rsidRPr="00294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1565" w:rsidRPr="007431D2">
        <w:rPr>
          <w:rFonts w:ascii="Times New Roman" w:hAnsi="Times New Roman" w:cs="Times New Roman"/>
          <w:b/>
          <w:sz w:val="28"/>
          <w:szCs w:val="28"/>
          <w:lang w:val="en-US"/>
        </w:rPr>
        <w:t>Greece</w:t>
      </w:r>
    </w:p>
    <w:p w:rsidR="00714A52" w:rsidRPr="007431D2" w:rsidRDefault="00714A52" w:rsidP="00714A52">
      <w:pPr>
        <w:spacing w:after="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31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Αρχαίο Ελληνικό Θέατρο στην Αργολίδα και την Κορινθία</w:t>
      </w:r>
    </w:p>
    <w:p w:rsidR="00714A52" w:rsidRPr="007431D2" w:rsidRDefault="00714A52" w:rsidP="00171F21">
      <w:pPr>
        <w:spacing w:after="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71F21" w:rsidRPr="007431D2" w:rsidRDefault="00171F21" w:rsidP="00171F21">
      <w:pPr>
        <w:spacing w:after="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7431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B4584B" w:rsidRPr="007431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A140FF" w:rsidRPr="007431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B4584B" w:rsidRPr="007431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30</w:t>
      </w:r>
      <w:r w:rsidR="00A140FF" w:rsidRPr="007431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Μαρτίου</w:t>
      </w:r>
      <w:r w:rsidRPr="007431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2018</w:t>
      </w:r>
    </w:p>
    <w:p w:rsidR="00A140FF" w:rsidRPr="007431D2" w:rsidRDefault="00A140FF" w:rsidP="00171F21">
      <w:pPr>
        <w:spacing w:after="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71F21" w:rsidRPr="007431D2" w:rsidRDefault="00171F21" w:rsidP="00171F21">
      <w:pPr>
        <w:spacing w:after="0"/>
        <w:jc w:val="both"/>
        <w:rPr>
          <w:rStyle w:val="Hyperlink"/>
          <w:rFonts w:ascii="Times New Roman" w:hAnsi="Times New Roman" w:cs="Times New Roman"/>
        </w:rPr>
      </w:pPr>
      <w:r w:rsidRPr="007431D2">
        <w:rPr>
          <w:rFonts w:ascii="Times New Roman" w:hAnsi="Times New Roman" w:cs="Times New Roman"/>
          <w:noProof/>
          <w:color w:val="0000FF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24423F7E" wp14:editId="1C8A77CD">
            <wp:simplePos x="0" y="0"/>
            <wp:positionH relativeFrom="column">
              <wp:posOffset>1842135</wp:posOffset>
            </wp:positionH>
            <wp:positionV relativeFrom="paragraph">
              <wp:posOffset>45085</wp:posOffset>
            </wp:positionV>
            <wp:extent cx="1950720" cy="14046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F21" w:rsidRPr="007431D2" w:rsidRDefault="00171F21" w:rsidP="00171F21">
      <w:pPr>
        <w:spacing w:after="0"/>
        <w:jc w:val="both"/>
        <w:rPr>
          <w:rStyle w:val="Hyperlink"/>
          <w:rFonts w:ascii="Times New Roman" w:hAnsi="Times New Roman" w:cs="Times New Roman"/>
        </w:rPr>
      </w:pPr>
    </w:p>
    <w:p w:rsidR="00171F21" w:rsidRPr="007431D2" w:rsidRDefault="00171F21" w:rsidP="00171F21">
      <w:pPr>
        <w:spacing w:after="0"/>
        <w:jc w:val="both"/>
        <w:rPr>
          <w:rStyle w:val="Hyperlink"/>
          <w:rFonts w:ascii="Times New Roman" w:hAnsi="Times New Roman" w:cs="Times New Roman"/>
        </w:rPr>
      </w:pPr>
    </w:p>
    <w:p w:rsidR="00171F21" w:rsidRPr="007431D2" w:rsidRDefault="00171F21" w:rsidP="00171F21">
      <w:pPr>
        <w:spacing w:after="0"/>
        <w:jc w:val="both"/>
        <w:rPr>
          <w:rStyle w:val="Hyperlink"/>
          <w:rFonts w:ascii="Times New Roman" w:hAnsi="Times New Roman" w:cs="Times New Roman"/>
        </w:rPr>
      </w:pPr>
    </w:p>
    <w:p w:rsidR="00171F21" w:rsidRPr="007431D2" w:rsidRDefault="00171F21" w:rsidP="0017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F21" w:rsidRPr="007431D2" w:rsidRDefault="00171F21" w:rsidP="0017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F21" w:rsidRPr="007431D2" w:rsidRDefault="00171F21" w:rsidP="0017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F21" w:rsidRPr="007431D2" w:rsidRDefault="00171F21">
      <w:pPr>
        <w:rPr>
          <w:rFonts w:ascii="Times New Roman" w:hAnsi="Times New Roman" w:cs="Times New Roman"/>
        </w:rPr>
      </w:pPr>
    </w:p>
    <w:p w:rsidR="00B709E2" w:rsidRPr="00294BA3" w:rsidRDefault="001B1565" w:rsidP="00171F2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1D2">
        <w:rPr>
          <w:rFonts w:ascii="Times New Roman" w:hAnsi="Times New Roman" w:cs="Times New Roman"/>
          <w:sz w:val="24"/>
          <w:szCs w:val="24"/>
        </w:rPr>
        <w:t xml:space="preserve"> Τμήμα Κλασικών Σπουδών του Πανεπιστημίου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Stanford</w:t>
      </w:r>
      <w:r w:rsidRPr="007431D2">
        <w:rPr>
          <w:rFonts w:ascii="Times New Roman" w:hAnsi="Times New Roman" w:cs="Times New Roman"/>
          <w:sz w:val="24"/>
          <w:szCs w:val="24"/>
        </w:rPr>
        <w:t xml:space="preserve"> σε συνεργασία με το Τμήμα Θεατρικών Σπουδών του Πανεπιστημίου Πελοποννήσου </w:t>
      </w:r>
      <w:r w:rsidR="00F95F2A">
        <w:rPr>
          <w:rFonts w:ascii="Times New Roman" w:hAnsi="Times New Roman" w:cs="Times New Roman"/>
          <w:sz w:val="24"/>
          <w:szCs w:val="24"/>
        </w:rPr>
        <w:t>διοργάνωσε</w:t>
      </w:r>
      <w:r w:rsidRPr="007431D2">
        <w:rPr>
          <w:rFonts w:ascii="Times New Roman" w:hAnsi="Times New Roman" w:cs="Times New Roman"/>
          <w:sz w:val="24"/>
          <w:szCs w:val="24"/>
        </w:rPr>
        <w:t xml:space="preserve"> στο Ναύπλιο </w:t>
      </w:r>
      <w:r w:rsidR="001267BC" w:rsidRPr="007431D2">
        <w:rPr>
          <w:rFonts w:ascii="Times New Roman" w:hAnsi="Times New Roman" w:cs="Times New Roman"/>
          <w:sz w:val="24"/>
          <w:szCs w:val="24"/>
        </w:rPr>
        <w:t>το Εκπαιδευτικό Πρόγραμμα</w:t>
      </w:r>
      <w:r w:rsidR="00240126"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="00F95F2A">
        <w:rPr>
          <w:rFonts w:ascii="Times New Roman" w:hAnsi="Times New Roman" w:cs="Times New Roman"/>
          <w:i/>
          <w:sz w:val="24"/>
          <w:szCs w:val="24"/>
          <w:lang w:val="en-US"/>
        </w:rPr>
        <w:t>Stanford</w:t>
      </w:r>
      <w:r w:rsidR="00F95F2A" w:rsidRPr="00F95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F2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1267BC" w:rsidRPr="007431D2">
        <w:rPr>
          <w:rFonts w:ascii="Times New Roman" w:hAnsi="Times New Roman" w:cs="Times New Roman"/>
          <w:i/>
          <w:sz w:val="24"/>
          <w:szCs w:val="24"/>
          <w:lang w:val="en-US"/>
        </w:rPr>
        <w:t>lassics</w:t>
      </w:r>
      <w:r w:rsidR="00A140FF" w:rsidRPr="007431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7BC" w:rsidRPr="007431D2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1267BC" w:rsidRPr="007431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i/>
          <w:sz w:val="24"/>
          <w:szCs w:val="24"/>
          <w:lang w:val="en-US"/>
        </w:rPr>
        <w:t>Greece</w:t>
      </w:r>
      <w:r w:rsidR="001267BC" w:rsidRPr="007431D2">
        <w:rPr>
          <w:rFonts w:ascii="Times New Roman" w:hAnsi="Times New Roman" w:cs="Times New Roman"/>
          <w:sz w:val="24"/>
          <w:szCs w:val="24"/>
        </w:rPr>
        <w:t>, από τις 2</w:t>
      </w:r>
      <w:r w:rsidR="00B4584B" w:rsidRPr="007431D2">
        <w:rPr>
          <w:rFonts w:ascii="Times New Roman" w:hAnsi="Times New Roman" w:cs="Times New Roman"/>
          <w:sz w:val="24"/>
          <w:szCs w:val="24"/>
        </w:rPr>
        <w:t>4 έως τις 30</w:t>
      </w:r>
      <w:r w:rsidR="001267BC" w:rsidRPr="007431D2">
        <w:rPr>
          <w:rFonts w:ascii="Times New Roman" w:hAnsi="Times New Roman" w:cs="Times New Roman"/>
          <w:sz w:val="24"/>
          <w:szCs w:val="24"/>
        </w:rPr>
        <w:t xml:space="preserve"> Μαρτίου</w:t>
      </w:r>
      <w:r w:rsidRPr="007431D2">
        <w:rPr>
          <w:rFonts w:ascii="Times New Roman" w:hAnsi="Times New Roman" w:cs="Times New Roman"/>
          <w:sz w:val="24"/>
          <w:szCs w:val="24"/>
        </w:rPr>
        <w:t xml:space="preserve"> 2018</w:t>
      </w:r>
      <w:r w:rsidR="001267BC" w:rsidRPr="007431D2">
        <w:rPr>
          <w:rFonts w:ascii="Times New Roman" w:hAnsi="Times New Roman" w:cs="Times New Roman"/>
          <w:sz w:val="24"/>
          <w:szCs w:val="24"/>
        </w:rPr>
        <w:t>, υπό τη διεύθυνση</w:t>
      </w:r>
      <w:r w:rsidR="0063018A" w:rsidRPr="007431D2">
        <w:rPr>
          <w:rFonts w:ascii="Times New Roman" w:hAnsi="Times New Roman" w:cs="Times New Roman"/>
          <w:sz w:val="24"/>
          <w:szCs w:val="24"/>
        </w:rPr>
        <w:t xml:space="preserve"> και επιστημονική επιμέλεια</w:t>
      </w:r>
      <w:r w:rsidR="001267BC" w:rsidRPr="007431D2">
        <w:rPr>
          <w:rFonts w:ascii="Times New Roman" w:hAnsi="Times New Roman" w:cs="Times New Roman"/>
          <w:sz w:val="24"/>
          <w:szCs w:val="24"/>
        </w:rPr>
        <w:t xml:space="preserve"> του διακεκριμένου καθηγητή </w:t>
      </w:r>
      <w:r w:rsidR="00E763A2" w:rsidRPr="007431D2">
        <w:rPr>
          <w:rFonts w:ascii="Times New Roman" w:hAnsi="Times New Roman" w:cs="Times New Roman"/>
          <w:sz w:val="24"/>
          <w:szCs w:val="24"/>
        </w:rPr>
        <w:t xml:space="preserve">θεατρικών και </w:t>
      </w:r>
      <w:r w:rsidR="001267BC" w:rsidRPr="007431D2">
        <w:rPr>
          <w:rFonts w:ascii="Times New Roman" w:hAnsi="Times New Roman" w:cs="Times New Roman"/>
          <w:sz w:val="24"/>
          <w:szCs w:val="24"/>
        </w:rPr>
        <w:t xml:space="preserve">κλασικών σπουδών </w:t>
      </w:r>
      <w:r w:rsidR="001267BC" w:rsidRPr="007431D2">
        <w:rPr>
          <w:rFonts w:ascii="Times New Roman" w:hAnsi="Times New Roman" w:cs="Times New Roman"/>
          <w:sz w:val="24"/>
          <w:szCs w:val="24"/>
          <w:lang w:val="en-US"/>
        </w:rPr>
        <w:t>Rush</w:t>
      </w:r>
      <w:r w:rsidR="001267BC" w:rsidRPr="0074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7BC" w:rsidRPr="007431D2">
        <w:rPr>
          <w:rFonts w:ascii="Times New Roman" w:hAnsi="Times New Roman" w:cs="Times New Roman"/>
          <w:sz w:val="24"/>
          <w:szCs w:val="24"/>
          <w:lang w:val="en-US"/>
        </w:rPr>
        <w:t>Rehm</w:t>
      </w:r>
      <w:proofErr w:type="spellEnd"/>
      <w:r w:rsidR="00032D63" w:rsidRPr="007431D2">
        <w:rPr>
          <w:rFonts w:ascii="Times New Roman" w:hAnsi="Times New Roman" w:cs="Times New Roman"/>
          <w:sz w:val="24"/>
          <w:szCs w:val="24"/>
        </w:rPr>
        <w:t xml:space="preserve">. Ακαδημαϊκή συντονίστρια στην Ελλάδα </w:t>
      </w:r>
      <w:r w:rsidR="00F95F2A">
        <w:rPr>
          <w:rFonts w:ascii="Times New Roman" w:hAnsi="Times New Roman" w:cs="Times New Roman"/>
          <w:sz w:val="24"/>
          <w:szCs w:val="24"/>
        </w:rPr>
        <w:t>ήταν</w:t>
      </w:r>
      <w:r w:rsidR="00032D63" w:rsidRPr="007431D2">
        <w:rPr>
          <w:rFonts w:ascii="Times New Roman" w:hAnsi="Times New Roman" w:cs="Times New Roman"/>
          <w:sz w:val="24"/>
          <w:szCs w:val="24"/>
        </w:rPr>
        <w:t xml:space="preserve"> η  επίκουρη καθηγήτρια </w:t>
      </w:r>
      <w:r w:rsidR="006C69BA">
        <w:rPr>
          <w:rFonts w:ascii="Times New Roman" w:hAnsi="Times New Roman" w:cs="Times New Roman"/>
          <w:sz w:val="24"/>
          <w:szCs w:val="24"/>
        </w:rPr>
        <w:t xml:space="preserve">του Τμήματος Θεατρικών Σπουδών, </w:t>
      </w:r>
      <w:r w:rsidR="00032D63" w:rsidRPr="007431D2">
        <w:rPr>
          <w:rFonts w:ascii="Times New Roman" w:hAnsi="Times New Roman" w:cs="Times New Roman"/>
          <w:sz w:val="24"/>
          <w:szCs w:val="24"/>
        </w:rPr>
        <w:t>Έλενα</w:t>
      </w:r>
      <w:r w:rsidRPr="007431D2">
        <w:rPr>
          <w:rFonts w:ascii="Times New Roman" w:hAnsi="Times New Roman" w:cs="Times New Roman"/>
          <w:sz w:val="24"/>
          <w:szCs w:val="24"/>
        </w:rPr>
        <w:t xml:space="preserve"> Παπαλεξίου</w:t>
      </w:r>
      <w:r w:rsidR="001267BC" w:rsidRPr="007431D2">
        <w:rPr>
          <w:rFonts w:ascii="Times New Roman" w:hAnsi="Times New Roman" w:cs="Times New Roman"/>
          <w:sz w:val="24"/>
          <w:szCs w:val="24"/>
        </w:rPr>
        <w:t xml:space="preserve">. Στο Πρόγραμμα </w:t>
      </w:r>
      <w:r w:rsidR="00F95F2A">
        <w:rPr>
          <w:rFonts w:ascii="Times New Roman" w:hAnsi="Times New Roman" w:cs="Times New Roman"/>
          <w:sz w:val="24"/>
          <w:szCs w:val="24"/>
        </w:rPr>
        <w:t xml:space="preserve">συμμετείχαν </w:t>
      </w:r>
      <w:r w:rsidR="00294BA3">
        <w:rPr>
          <w:rFonts w:ascii="Times New Roman" w:hAnsi="Times New Roman" w:cs="Times New Roman"/>
          <w:sz w:val="24"/>
          <w:szCs w:val="24"/>
        </w:rPr>
        <w:t>2</w:t>
      </w:r>
      <w:r w:rsidR="00294BA3" w:rsidRPr="00294BA3">
        <w:rPr>
          <w:rFonts w:ascii="Times New Roman" w:hAnsi="Times New Roman" w:cs="Times New Roman"/>
          <w:sz w:val="24"/>
          <w:szCs w:val="24"/>
        </w:rPr>
        <w:t xml:space="preserve">3 </w:t>
      </w:r>
      <w:r w:rsidR="001267BC" w:rsidRPr="007431D2">
        <w:rPr>
          <w:rFonts w:ascii="Times New Roman" w:hAnsi="Times New Roman" w:cs="Times New Roman"/>
          <w:sz w:val="24"/>
          <w:szCs w:val="24"/>
        </w:rPr>
        <w:t xml:space="preserve">φοιτητές και φοιτήτριες από </w:t>
      </w:r>
      <w:r w:rsidR="00294BA3">
        <w:rPr>
          <w:rFonts w:ascii="Times New Roman" w:hAnsi="Times New Roman" w:cs="Times New Roman"/>
          <w:sz w:val="24"/>
          <w:szCs w:val="24"/>
        </w:rPr>
        <w:t>τα δύο Πανεπιστήμια.</w:t>
      </w:r>
    </w:p>
    <w:p w:rsidR="00714A52" w:rsidRPr="007431D2" w:rsidRDefault="001267BC" w:rsidP="00171F2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sz w:val="24"/>
          <w:szCs w:val="24"/>
        </w:rPr>
        <w:t xml:space="preserve">Η θεματική του Προγράμματος </w:t>
      </w:r>
      <w:r w:rsidR="00F95F2A">
        <w:rPr>
          <w:rFonts w:ascii="Times New Roman" w:hAnsi="Times New Roman" w:cs="Times New Roman"/>
          <w:sz w:val="24"/>
          <w:szCs w:val="24"/>
        </w:rPr>
        <w:t>κινήθηκε</w:t>
      </w:r>
      <w:r w:rsidR="001329DF" w:rsidRPr="007431D2">
        <w:rPr>
          <w:rFonts w:ascii="Times New Roman" w:hAnsi="Times New Roman" w:cs="Times New Roman"/>
          <w:sz w:val="24"/>
          <w:szCs w:val="24"/>
        </w:rPr>
        <w:t xml:space="preserve"> γύρω από τους τραγικούς μύθους που χωροθετούνται στην ευρύτερη περιοχή της Αργολίδας</w:t>
      </w:r>
      <w:r w:rsidR="001B1565" w:rsidRPr="007431D2">
        <w:rPr>
          <w:rFonts w:ascii="Times New Roman" w:hAnsi="Times New Roman" w:cs="Times New Roman"/>
          <w:sz w:val="24"/>
          <w:szCs w:val="24"/>
        </w:rPr>
        <w:t xml:space="preserve"> και της Κορινθίας</w:t>
      </w:r>
      <w:r w:rsidR="001329DF" w:rsidRPr="007431D2">
        <w:rPr>
          <w:rFonts w:ascii="Times New Roman" w:hAnsi="Times New Roman" w:cs="Times New Roman"/>
          <w:sz w:val="24"/>
          <w:szCs w:val="24"/>
        </w:rPr>
        <w:t xml:space="preserve">, </w:t>
      </w:r>
      <w:r w:rsidR="00714A52" w:rsidRPr="007431D2">
        <w:rPr>
          <w:rFonts w:ascii="Times New Roman" w:hAnsi="Times New Roman" w:cs="Times New Roman"/>
          <w:sz w:val="24"/>
          <w:szCs w:val="24"/>
        </w:rPr>
        <w:t xml:space="preserve">με ιδιαίτερη έμφαση </w:t>
      </w:r>
      <w:r w:rsidR="001329DF" w:rsidRPr="007431D2">
        <w:rPr>
          <w:rFonts w:ascii="Times New Roman" w:hAnsi="Times New Roman" w:cs="Times New Roman"/>
          <w:sz w:val="24"/>
          <w:szCs w:val="24"/>
        </w:rPr>
        <w:t>στον αρχαίο χορό</w:t>
      </w:r>
      <w:r w:rsidRPr="007431D2">
        <w:rPr>
          <w:rFonts w:ascii="Times New Roman" w:hAnsi="Times New Roman" w:cs="Times New Roman"/>
          <w:sz w:val="24"/>
          <w:szCs w:val="24"/>
        </w:rPr>
        <w:t xml:space="preserve">. </w:t>
      </w:r>
      <w:r w:rsidR="00032D63" w:rsidRPr="007431D2">
        <w:rPr>
          <w:rFonts w:ascii="Times New Roman" w:hAnsi="Times New Roman" w:cs="Times New Roman"/>
          <w:sz w:val="24"/>
          <w:szCs w:val="24"/>
        </w:rPr>
        <w:t xml:space="preserve">Στο παραπάνω πλαίσιο </w:t>
      </w:r>
      <w:r w:rsidR="00F95F2A">
        <w:rPr>
          <w:rFonts w:ascii="Times New Roman" w:hAnsi="Times New Roman" w:cs="Times New Roman"/>
          <w:sz w:val="24"/>
          <w:szCs w:val="24"/>
        </w:rPr>
        <w:t>πραγματοποιήθηκαν</w:t>
      </w:r>
      <w:r w:rsidR="00A140FF" w:rsidRPr="007431D2">
        <w:rPr>
          <w:rFonts w:ascii="Times New Roman" w:hAnsi="Times New Roman" w:cs="Times New Roman"/>
          <w:sz w:val="24"/>
          <w:szCs w:val="24"/>
        </w:rPr>
        <w:t xml:space="preserve"> πρακτικά</w:t>
      </w:r>
      <w:r w:rsidR="00881117" w:rsidRPr="007431D2">
        <w:rPr>
          <w:rFonts w:ascii="Times New Roman" w:hAnsi="Times New Roman" w:cs="Times New Roman"/>
          <w:sz w:val="24"/>
          <w:szCs w:val="24"/>
        </w:rPr>
        <w:t xml:space="preserve"> εργαστήρια, </w:t>
      </w:r>
      <w:r w:rsidRPr="007431D2">
        <w:rPr>
          <w:rFonts w:ascii="Times New Roman" w:hAnsi="Times New Roman" w:cs="Times New Roman"/>
          <w:sz w:val="24"/>
          <w:szCs w:val="24"/>
        </w:rPr>
        <w:t xml:space="preserve">ερευνητικές δραστηριότητες </w:t>
      </w:r>
      <w:r w:rsidR="00881117" w:rsidRPr="007431D2">
        <w:rPr>
          <w:rFonts w:ascii="Times New Roman" w:hAnsi="Times New Roman" w:cs="Times New Roman"/>
          <w:sz w:val="24"/>
          <w:szCs w:val="24"/>
        </w:rPr>
        <w:t xml:space="preserve">και επισκέψεις </w:t>
      </w:r>
      <w:r w:rsidRPr="007431D2">
        <w:rPr>
          <w:rFonts w:ascii="Times New Roman" w:hAnsi="Times New Roman" w:cs="Times New Roman"/>
          <w:sz w:val="24"/>
          <w:szCs w:val="24"/>
        </w:rPr>
        <w:t>σε τοποθεσίες ιδιαίτερου ενδιαφέροντος</w:t>
      </w:r>
      <w:r w:rsidR="0026522E" w:rsidRPr="007431D2">
        <w:rPr>
          <w:rFonts w:ascii="Times New Roman" w:hAnsi="Times New Roman" w:cs="Times New Roman"/>
          <w:sz w:val="24"/>
          <w:szCs w:val="24"/>
        </w:rPr>
        <w:t>, προβολές</w:t>
      </w:r>
      <w:r w:rsidR="001329DF"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="00A140FF" w:rsidRPr="007431D2">
        <w:rPr>
          <w:rFonts w:ascii="Times New Roman" w:hAnsi="Times New Roman" w:cs="Times New Roman"/>
          <w:sz w:val="24"/>
          <w:szCs w:val="24"/>
        </w:rPr>
        <w:t xml:space="preserve">οπτικοακουστικού υλικού </w:t>
      </w:r>
      <w:r w:rsidR="001329DF" w:rsidRPr="007431D2">
        <w:rPr>
          <w:rFonts w:ascii="Times New Roman" w:hAnsi="Times New Roman" w:cs="Times New Roman"/>
          <w:sz w:val="24"/>
          <w:szCs w:val="24"/>
        </w:rPr>
        <w:t xml:space="preserve">και </w:t>
      </w:r>
      <w:r w:rsidR="00881117" w:rsidRPr="007431D2">
        <w:rPr>
          <w:rFonts w:ascii="Times New Roman" w:hAnsi="Times New Roman" w:cs="Times New Roman"/>
          <w:sz w:val="24"/>
          <w:szCs w:val="24"/>
        </w:rPr>
        <w:t>διαλέξεις</w:t>
      </w:r>
      <w:r w:rsidRPr="00743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4B" w:rsidRPr="007431D2" w:rsidRDefault="001267BC" w:rsidP="00171F2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sz w:val="24"/>
          <w:szCs w:val="24"/>
        </w:rPr>
        <w:t xml:space="preserve">Το Πρόγραμμα </w:t>
      </w:r>
      <w:r w:rsidR="00F95F2A">
        <w:rPr>
          <w:rFonts w:ascii="Times New Roman" w:hAnsi="Times New Roman" w:cs="Times New Roman"/>
          <w:sz w:val="24"/>
          <w:szCs w:val="24"/>
        </w:rPr>
        <w:t>υλοποιήθηκε</w:t>
      </w:r>
      <w:r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="001B1565" w:rsidRPr="007431D2">
        <w:rPr>
          <w:rFonts w:ascii="Times New Roman" w:hAnsi="Times New Roman" w:cs="Times New Roman"/>
          <w:sz w:val="24"/>
          <w:szCs w:val="24"/>
        </w:rPr>
        <w:t xml:space="preserve">υπό την αιγίδα του </w:t>
      </w:r>
      <w:r w:rsidRPr="007431D2">
        <w:rPr>
          <w:rFonts w:ascii="Times New Roman" w:hAnsi="Times New Roman" w:cs="Times New Roman"/>
          <w:sz w:val="24"/>
          <w:szCs w:val="24"/>
        </w:rPr>
        <w:t>Δήμο</w:t>
      </w:r>
      <w:r w:rsidR="001B1565" w:rsidRPr="007431D2">
        <w:rPr>
          <w:rFonts w:ascii="Times New Roman" w:hAnsi="Times New Roman" w:cs="Times New Roman"/>
          <w:sz w:val="24"/>
          <w:szCs w:val="24"/>
        </w:rPr>
        <w:t>υ</w:t>
      </w:r>
      <w:r w:rsidRPr="007431D2">
        <w:rPr>
          <w:rFonts w:ascii="Times New Roman" w:hAnsi="Times New Roman" w:cs="Times New Roman"/>
          <w:sz w:val="24"/>
          <w:szCs w:val="24"/>
        </w:rPr>
        <w:t xml:space="preserve"> Ναυπλιέων, σε χώρους που </w:t>
      </w:r>
      <w:r w:rsidR="00F95F2A">
        <w:rPr>
          <w:rFonts w:ascii="Times New Roman" w:hAnsi="Times New Roman" w:cs="Times New Roman"/>
          <w:sz w:val="24"/>
          <w:szCs w:val="24"/>
        </w:rPr>
        <w:t>παραχωρήθηκαν</w:t>
      </w:r>
      <w:r w:rsidRPr="007431D2">
        <w:rPr>
          <w:rFonts w:ascii="Times New Roman" w:hAnsi="Times New Roman" w:cs="Times New Roman"/>
          <w:sz w:val="24"/>
          <w:szCs w:val="24"/>
        </w:rPr>
        <w:t xml:space="preserve"> από τον ΔΟΠΠΑΤ</w:t>
      </w:r>
      <w:r w:rsidR="00714A52" w:rsidRPr="007431D2">
        <w:rPr>
          <w:rFonts w:ascii="Times New Roman" w:hAnsi="Times New Roman" w:cs="Times New Roman"/>
          <w:sz w:val="24"/>
          <w:szCs w:val="24"/>
        </w:rPr>
        <w:t>, καθώς και σε χώρους του Πανεπιστημίου Πελοποννήσου</w:t>
      </w:r>
      <w:r w:rsidR="00B4584B" w:rsidRPr="00743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C79" w:rsidRPr="007431D2" w:rsidRDefault="00DF7542" w:rsidP="00171F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C0C79" w:rsidRPr="007431D2">
        <w:rPr>
          <w:rFonts w:ascii="Times New Roman" w:hAnsi="Times New Roman" w:cs="Times New Roman"/>
          <w:sz w:val="24"/>
          <w:szCs w:val="24"/>
        </w:rPr>
        <w:t xml:space="preserve">ναλυτική συνέντευξη του </w:t>
      </w:r>
      <w:r w:rsidR="007C0C79" w:rsidRPr="007431D2">
        <w:rPr>
          <w:rFonts w:ascii="Times New Roman" w:hAnsi="Times New Roman" w:cs="Times New Roman"/>
          <w:sz w:val="24"/>
          <w:szCs w:val="24"/>
          <w:lang w:val="en-US"/>
        </w:rPr>
        <w:t>Rush</w:t>
      </w:r>
      <w:r w:rsidR="007C0C79" w:rsidRPr="0074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C79" w:rsidRPr="007431D2">
        <w:rPr>
          <w:rFonts w:ascii="Times New Roman" w:hAnsi="Times New Roman" w:cs="Times New Roman"/>
          <w:sz w:val="24"/>
          <w:szCs w:val="24"/>
          <w:lang w:val="en-US"/>
        </w:rPr>
        <w:t>Rehm</w:t>
      </w:r>
      <w:proofErr w:type="spellEnd"/>
      <w:r w:rsidR="007C0C79" w:rsidRPr="007431D2">
        <w:rPr>
          <w:rFonts w:ascii="Times New Roman" w:hAnsi="Times New Roman" w:cs="Times New Roman"/>
          <w:sz w:val="24"/>
          <w:szCs w:val="24"/>
        </w:rPr>
        <w:t xml:space="preserve"> για το Πρόγραμμα </w:t>
      </w:r>
      <w:r w:rsidR="007C0C79" w:rsidRPr="007431D2">
        <w:rPr>
          <w:rFonts w:ascii="Times New Roman" w:hAnsi="Times New Roman" w:cs="Times New Roman"/>
          <w:sz w:val="24"/>
          <w:szCs w:val="24"/>
        </w:rPr>
        <w:fldChar w:fldCharType="begin"/>
      </w:r>
      <w:r w:rsidR="007C0C79" w:rsidRPr="007431D2">
        <w:rPr>
          <w:rFonts w:ascii="Times New Roman" w:hAnsi="Times New Roman" w:cs="Times New Roman"/>
          <w:sz w:val="24"/>
          <w:szCs w:val="24"/>
        </w:rPr>
        <w:instrText xml:space="preserve"> HYPERLINK "https://international.stanford.edu/info/news/new-stanford-course-explores-ancient-myths-campus-and-greece-0" </w:instrText>
      </w:r>
      <w:r w:rsidR="007C0C79" w:rsidRPr="007431D2">
        <w:rPr>
          <w:rFonts w:ascii="Times New Roman" w:hAnsi="Times New Roman" w:cs="Times New Roman"/>
          <w:sz w:val="24"/>
          <w:szCs w:val="24"/>
        </w:rPr>
        <w:fldChar w:fldCharType="separate"/>
      </w:r>
      <w:r w:rsidR="007C0C79" w:rsidRPr="007431D2">
        <w:rPr>
          <w:rStyle w:val="Hyperlink"/>
          <w:rFonts w:ascii="Times New Roman" w:hAnsi="Times New Roman" w:cs="Times New Roman"/>
          <w:sz w:val="24"/>
          <w:szCs w:val="24"/>
        </w:rPr>
        <w:t>εδώ</w:t>
      </w:r>
      <w:r w:rsidR="007C0C79" w:rsidRPr="007431D2">
        <w:rPr>
          <w:rFonts w:ascii="Times New Roman" w:hAnsi="Times New Roman" w:cs="Times New Roman"/>
          <w:sz w:val="24"/>
          <w:szCs w:val="24"/>
        </w:rPr>
        <w:fldChar w:fldCharType="end"/>
      </w:r>
      <w:r w:rsidRPr="00DF7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"https://www.eleftherostypos.gr/politismos/206248-ellinoamerikaniki-symmaxia-gia-to-arxaio-drama/"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F7542">
        <w:rPr>
          <w:rStyle w:val="Hyperlink"/>
          <w:rFonts w:ascii="Times New Roman" w:hAnsi="Times New Roman" w:cs="Times New Roman"/>
          <w:sz w:val="24"/>
          <w:szCs w:val="24"/>
        </w:rPr>
        <w:t>εδώ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C0C79" w:rsidRPr="007431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7542" w:rsidRPr="00264FF5" w:rsidRDefault="00DF7542" w:rsidP="007C0C79">
      <w:pPr>
        <w:jc w:val="both"/>
        <w:rPr>
          <w:rFonts w:ascii="Times New Roman" w:hAnsi="Times New Roman" w:cs="Times New Roman"/>
          <w:sz w:val="24"/>
          <w:szCs w:val="24"/>
        </w:rPr>
      </w:pPr>
      <w:r w:rsidRPr="00264FF5">
        <w:rPr>
          <w:rFonts w:ascii="Times New Roman" w:hAnsi="Times New Roman" w:cs="Times New Roman"/>
          <w:sz w:val="24"/>
          <w:szCs w:val="24"/>
        </w:rPr>
        <w:t>Άλλοι σχετικοί σύνδεσμοι:</w:t>
      </w:r>
    </w:p>
    <w:p w:rsidR="0076355D" w:rsidRPr="007431D2" w:rsidRDefault="001453DA" w:rsidP="00763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7C0C79" w:rsidRPr="007431D2">
          <w:rPr>
            <w:rStyle w:val="Hyperlink"/>
            <w:rFonts w:ascii="Times New Roman" w:hAnsi="Times New Roman" w:cs="Times New Roman"/>
            <w:sz w:val="24"/>
            <w:szCs w:val="24"/>
          </w:rPr>
          <w:t>https://international.stanford.edu/info/news/new-stanford-course-explores-ancient-myths-campus-and-greece-0</w:t>
        </w:r>
      </w:hyperlink>
    </w:p>
    <w:p w:rsidR="007C0C79" w:rsidRPr="00DF7542" w:rsidRDefault="001453DA" w:rsidP="00DF754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C0C79" w:rsidRPr="00DF7542">
          <w:rPr>
            <w:rStyle w:val="Hyperlink"/>
            <w:rFonts w:ascii="Times New Roman" w:hAnsi="Times New Roman" w:cs="Times New Roman"/>
            <w:sz w:val="24"/>
            <w:szCs w:val="24"/>
          </w:rPr>
          <w:t>https://classics.stanford.edu/projects/stanford-classics-greece-pilot</w:t>
        </w:r>
      </w:hyperlink>
      <w:r w:rsidR="007C0C79" w:rsidRPr="00DF7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79" w:rsidRPr="00DF7542" w:rsidRDefault="001453DA" w:rsidP="00DF7542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7C0C79" w:rsidRPr="00DF7542">
          <w:rPr>
            <w:rStyle w:val="Hyperlink"/>
            <w:rFonts w:ascii="Times New Roman" w:hAnsi="Times New Roman" w:cs="Times New Roman"/>
            <w:sz w:val="24"/>
            <w:szCs w:val="24"/>
          </w:rPr>
          <w:t>https://classics.stanford.edu/stanford-classics-greece</w:t>
        </w:r>
      </w:hyperlink>
    </w:p>
    <w:p w:rsidR="007E557F" w:rsidRPr="007431D2" w:rsidRDefault="007E557F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1D2">
        <w:rPr>
          <w:rFonts w:ascii="Times New Roman" w:hAnsi="Times New Roman" w:cs="Times New Roman"/>
          <w:b/>
          <w:sz w:val="24"/>
          <w:szCs w:val="24"/>
        </w:rPr>
        <w:lastRenderedPageBreak/>
        <w:t>Συνοπτική ταυτότητα του Εκπαιδευτικού Προγράμματος</w:t>
      </w:r>
    </w:p>
    <w:p w:rsidR="0010214D" w:rsidRPr="005E1CC1" w:rsidRDefault="0010214D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57F" w:rsidRPr="007431D2" w:rsidRDefault="007E557F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b/>
          <w:sz w:val="24"/>
          <w:szCs w:val="24"/>
        </w:rPr>
        <w:t>Τίτλος:</w:t>
      </w:r>
      <w:r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="00B67797">
        <w:rPr>
          <w:rFonts w:ascii="Times New Roman" w:hAnsi="Times New Roman" w:cs="Times New Roman"/>
          <w:sz w:val="24"/>
          <w:szCs w:val="24"/>
          <w:lang w:val="en-US"/>
        </w:rPr>
        <w:t>Stanford</w:t>
      </w:r>
      <w:r w:rsidR="00B67797" w:rsidRPr="00B67797">
        <w:rPr>
          <w:rFonts w:ascii="Times New Roman" w:hAnsi="Times New Roman" w:cs="Times New Roman"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Classics</w:t>
      </w:r>
      <w:r w:rsidR="00B67797" w:rsidRPr="00B67797">
        <w:rPr>
          <w:rFonts w:ascii="Times New Roman" w:hAnsi="Times New Roman" w:cs="Times New Roman"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Greece</w:t>
      </w:r>
      <w:r w:rsidRPr="007431D2">
        <w:rPr>
          <w:rFonts w:ascii="Times New Roman" w:hAnsi="Times New Roman" w:cs="Times New Roman"/>
          <w:sz w:val="24"/>
          <w:szCs w:val="24"/>
        </w:rPr>
        <w:t>: Αρχαίο Ελληνικό Θέατρο στην Αργολίδα και την Κορινθία</w:t>
      </w:r>
    </w:p>
    <w:p w:rsidR="002E156C" w:rsidRPr="007431D2" w:rsidRDefault="002E156C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b/>
          <w:sz w:val="24"/>
          <w:szCs w:val="24"/>
        </w:rPr>
        <w:t>Διοργάνωση:</w:t>
      </w:r>
      <w:r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Stanford</w:t>
      </w:r>
      <w:r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FB0D45" w:rsidRPr="007431D2">
        <w:rPr>
          <w:rFonts w:ascii="Times New Roman" w:hAnsi="Times New Roman" w:cs="Times New Roman"/>
          <w:sz w:val="24"/>
          <w:szCs w:val="24"/>
        </w:rPr>
        <w:t xml:space="preserve">, </w:t>
      </w:r>
      <w:r w:rsidRPr="007431D2">
        <w:rPr>
          <w:rFonts w:ascii="Times New Roman" w:hAnsi="Times New Roman" w:cs="Times New Roman"/>
          <w:sz w:val="24"/>
          <w:szCs w:val="24"/>
        </w:rPr>
        <w:t xml:space="preserve"> Πανεπιστήμιο Πελοποννήσου</w:t>
      </w:r>
    </w:p>
    <w:p w:rsidR="007E557F" w:rsidRPr="00294BA3" w:rsidRDefault="00FB0D45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b/>
          <w:sz w:val="24"/>
          <w:szCs w:val="24"/>
        </w:rPr>
        <w:t>Διεύθυνση και ε</w:t>
      </w:r>
      <w:r w:rsidR="007E557F" w:rsidRPr="007431D2">
        <w:rPr>
          <w:rFonts w:ascii="Times New Roman" w:hAnsi="Times New Roman" w:cs="Times New Roman"/>
          <w:b/>
          <w:sz w:val="24"/>
          <w:szCs w:val="24"/>
        </w:rPr>
        <w:t>πιστημονική επ</w:t>
      </w:r>
      <w:r w:rsidR="002E156C" w:rsidRPr="007431D2">
        <w:rPr>
          <w:rFonts w:ascii="Times New Roman" w:hAnsi="Times New Roman" w:cs="Times New Roman"/>
          <w:b/>
          <w:sz w:val="24"/>
          <w:szCs w:val="24"/>
        </w:rPr>
        <w:t>ι</w:t>
      </w:r>
      <w:r w:rsidR="007E557F" w:rsidRPr="007431D2">
        <w:rPr>
          <w:rFonts w:ascii="Times New Roman" w:hAnsi="Times New Roman" w:cs="Times New Roman"/>
          <w:b/>
          <w:sz w:val="24"/>
          <w:szCs w:val="24"/>
        </w:rPr>
        <w:t>μέλεια:</w:t>
      </w:r>
      <w:r w:rsidR="007E557F"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="007E557F" w:rsidRPr="007431D2">
        <w:rPr>
          <w:rFonts w:ascii="Times New Roman" w:hAnsi="Times New Roman" w:cs="Times New Roman"/>
          <w:sz w:val="24"/>
          <w:szCs w:val="24"/>
          <w:lang w:val="en-US"/>
        </w:rPr>
        <w:t>Rush</w:t>
      </w:r>
      <w:r w:rsidR="007E557F" w:rsidRPr="0074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7F" w:rsidRPr="007431D2">
        <w:rPr>
          <w:rFonts w:ascii="Times New Roman" w:hAnsi="Times New Roman" w:cs="Times New Roman"/>
          <w:sz w:val="24"/>
          <w:szCs w:val="24"/>
          <w:lang w:val="en-US"/>
        </w:rPr>
        <w:t>Rehm</w:t>
      </w:r>
      <w:proofErr w:type="spellEnd"/>
      <w:r w:rsidR="00294BA3">
        <w:rPr>
          <w:rFonts w:ascii="Times New Roman" w:hAnsi="Times New Roman" w:cs="Times New Roman"/>
          <w:sz w:val="24"/>
          <w:szCs w:val="24"/>
        </w:rPr>
        <w:t xml:space="preserve">, Καθηγητής Θεατρικών Σπουδών και Κλασικών Σπουδών, Πανεπιστήμιο Στάνφορντ, Καλλιτεχνικός Διευθυντής του </w:t>
      </w:r>
      <w:r w:rsidR="00294BA3">
        <w:rPr>
          <w:rFonts w:ascii="Times New Roman" w:hAnsi="Times New Roman" w:cs="Times New Roman"/>
          <w:sz w:val="24"/>
          <w:szCs w:val="24"/>
          <w:lang w:val="en-US"/>
        </w:rPr>
        <w:t>Stanford</w:t>
      </w:r>
      <w:r w:rsidR="00294BA3"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="00294BA3">
        <w:rPr>
          <w:rFonts w:ascii="Times New Roman" w:hAnsi="Times New Roman" w:cs="Times New Roman"/>
          <w:sz w:val="24"/>
          <w:szCs w:val="24"/>
          <w:lang w:val="en-US"/>
        </w:rPr>
        <w:t>Repertory</w:t>
      </w:r>
      <w:r w:rsidR="00294BA3"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="00294BA3">
        <w:rPr>
          <w:rFonts w:ascii="Times New Roman" w:hAnsi="Times New Roman" w:cs="Times New Roman"/>
          <w:sz w:val="24"/>
          <w:szCs w:val="24"/>
          <w:lang w:val="en-US"/>
        </w:rPr>
        <w:t>Theatre</w:t>
      </w:r>
    </w:p>
    <w:p w:rsidR="007E557F" w:rsidRDefault="00FB0D45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b/>
          <w:sz w:val="24"/>
          <w:szCs w:val="24"/>
        </w:rPr>
        <w:t>Ακαδημαϊκή συντονίστρια</w:t>
      </w:r>
      <w:r w:rsidR="007E557F" w:rsidRPr="007431D2">
        <w:rPr>
          <w:rFonts w:ascii="Times New Roman" w:hAnsi="Times New Roman" w:cs="Times New Roman"/>
          <w:b/>
          <w:sz w:val="24"/>
          <w:szCs w:val="24"/>
        </w:rPr>
        <w:t xml:space="preserve"> στην Ελλάδα:</w:t>
      </w:r>
      <w:r w:rsidR="007E557F" w:rsidRPr="007431D2">
        <w:rPr>
          <w:rFonts w:ascii="Times New Roman" w:hAnsi="Times New Roman" w:cs="Times New Roman"/>
          <w:sz w:val="24"/>
          <w:szCs w:val="24"/>
        </w:rPr>
        <w:t xml:space="preserve"> Έλενα Παπαλεξίου</w:t>
      </w:r>
      <w:r w:rsidR="00294BA3" w:rsidRPr="00294BA3">
        <w:rPr>
          <w:rFonts w:ascii="Times New Roman" w:hAnsi="Times New Roman" w:cs="Times New Roman"/>
          <w:sz w:val="24"/>
          <w:szCs w:val="24"/>
        </w:rPr>
        <w:t>,</w:t>
      </w:r>
      <w:r w:rsidR="00294BA3">
        <w:rPr>
          <w:rFonts w:ascii="Times New Roman" w:hAnsi="Times New Roman" w:cs="Times New Roman"/>
          <w:sz w:val="24"/>
          <w:szCs w:val="24"/>
        </w:rPr>
        <w:t xml:space="preserve"> Επίκουρη Καθηγήτρια Τμήματος Θεατρικών Σπουδών, Πανεπιστήμιο Πελοποννήσου</w:t>
      </w:r>
    </w:p>
    <w:p w:rsidR="00294BA3" w:rsidRDefault="00294BA3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2A1F">
        <w:rPr>
          <w:rFonts w:ascii="Times New Roman" w:hAnsi="Times New Roman" w:cs="Times New Roman"/>
          <w:b/>
          <w:sz w:val="24"/>
          <w:szCs w:val="24"/>
        </w:rPr>
        <w:t>Διαλέξεις, ξεναγήσεις, παρουσιάσεις: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3">
        <w:rPr>
          <w:rFonts w:ascii="Times New Roman" w:hAnsi="Times New Roman" w:cs="Times New Roman"/>
          <w:sz w:val="24"/>
          <w:szCs w:val="24"/>
        </w:rPr>
        <w:t>Stephen Miller</w:t>
      </w:r>
      <w:r w:rsidR="00072A1F">
        <w:rPr>
          <w:rFonts w:ascii="Times New Roman" w:hAnsi="Times New Roman" w:cs="Times New Roman"/>
          <w:sz w:val="24"/>
          <w:szCs w:val="24"/>
        </w:rPr>
        <w:t xml:space="preserve"> (Ομότιμος Καθηγητής Κλασικής Αρχαιολογίας του Πανεπιστημίου </w:t>
      </w:r>
      <w:r w:rsidR="00072A1F">
        <w:rPr>
          <w:rFonts w:ascii="Times New Roman" w:hAnsi="Times New Roman" w:cs="Times New Roman"/>
          <w:sz w:val="24"/>
          <w:szCs w:val="24"/>
          <w:lang w:val="en-US"/>
        </w:rPr>
        <w:t>Berkeley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, </w:t>
      </w:r>
      <w:r w:rsidR="00072A1F">
        <w:rPr>
          <w:rFonts w:ascii="Times New Roman" w:hAnsi="Times New Roman" w:cs="Times New Roman"/>
          <w:sz w:val="24"/>
          <w:szCs w:val="24"/>
        </w:rPr>
        <w:t>Διευθυντής Ανασκαφών της Αρχαίας Νεμ</w:t>
      </w:r>
      <w:r w:rsidR="00E62AFD">
        <w:rPr>
          <w:rFonts w:ascii="Times New Roman" w:hAnsi="Times New Roman" w:cs="Times New Roman"/>
          <w:sz w:val="24"/>
          <w:szCs w:val="24"/>
        </w:rPr>
        <w:t>έ</w:t>
      </w:r>
      <w:r w:rsidR="00072A1F">
        <w:rPr>
          <w:rFonts w:ascii="Times New Roman" w:hAnsi="Times New Roman" w:cs="Times New Roman"/>
          <w:sz w:val="24"/>
          <w:szCs w:val="24"/>
        </w:rPr>
        <w:t>ας)</w:t>
      </w:r>
      <w:r w:rsidRPr="00294BA3">
        <w:rPr>
          <w:rFonts w:ascii="Times New Roman" w:hAnsi="Times New Roman" w:cs="Times New Roman"/>
          <w:sz w:val="24"/>
          <w:szCs w:val="24"/>
        </w:rPr>
        <w:t>, Chris</w:t>
      </w:r>
      <w:proofErr w:type="spellStart"/>
      <w:r w:rsidR="00E62AFD">
        <w:rPr>
          <w:rFonts w:ascii="Times New Roman" w:hAnsi="Times New Roman" w:cs="Times New Roman"/>
          <w:sz w:val="24"/>
          <w:szCs w:val="24"/>
          <w:lang w:val="en-US"/>
        </w:rPr>
        <w:t>topher</w:t>
      </w:r>
      <w:proofErr w:type="spellEnd"/>
      <w:r w:rsidRPr="00294BA3">
        <w:rPr>
          <w:rFonts w:ascii="Times New Roman" w:hAnsi="Times New Roman" w:cs="Times New Roman"/>
          <w:sz w:val="24"/>
          <w:szCs w:val="24"/>
        </w:rPr>
        <w:t xml:space="preserve"> Pfaff</w:t>
      </w:r>
      <w:r w:rsidR="00E62AFD">
        <w:rPr>
          <w:rFonts w:ascii="Times New Roman" w:hAnsi="Times New Roman" w:cs="Times New Roman"/>
          <w:sz w:val="24"/>
          <w:szCs w:val="24"/>
        </w:rPr>
        <w:t xml:space="preserve"> (Αναπληρωτής Καθηγητής Κλασικής Αρχαιολογίας του </w:t>
      </w:r>
      <w:bookmarkStart w:id="0" w:name="_GoBack"/>
      <w:bookmarkEnd w:id="0"/>
      <w:r w:rsidR="00E62AFD">
        <w:rPr>
          <w:rFonts w:ascii="Times New Roman" w:hAnsi="Times New Roman" w:cs="Times New Roman"/>
          <w:sz w:val="24"/>
          <w:szCs w:val="24"/>
        </w:rPr>
        <w:t>Πανεπιστημίου της Φλ</w:t>
      </w:r>
      <w:r w:rsidR="005E1CC1">
        <w:rPr>
          <w:rFonts w:ascii="Times New Roman" w:hAnsi="Times New Roman" w:cs="Times New Roman"/>
          <w:sz w:val="24"/>
          <w:szCs w:val="24"/>
        </w:rPr>
        <w:t>ό</w:t>
      </w:r>
      <w:r w:rsidR="00E62AFD">
        <w:rPr>
          <w:rFonts w:ascii="Times New Roman" w:hAnsi="Times New Roman" w:cs="Times New Roman"/>
          <w:sz w:val="24"/>
          <w:szCs w:val="24"/>
        </w:rPr>
        <w:t>ριδας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2AFD">
        <w:rPr>
          <w:rFonts w:ascii="Times New Roman" w:hAnsi="Times New Roman" w:cs="Times New Roman"/>
          <w:sz w:val="24"/>
          <w:szCs w:val="24"/>
        </w:rPr>
        <w:t xml:space="preserve"> Διευθυντής Ανασκαφών της Αρχαίας Κορίνθου),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Μαρία Βελιώτη</w:t>
      </w:r>
      <w:r w:rsidR="00E62AFD">
        <w:rPr>
          <w:rFonts w:ascii="Times New Roman" w:hAnsi="Times New Roman" w:cs="Times New Roman"/>
          <w:sz w:val="24"/>
          <w:szCs w:val="24"/>
        </w:rPr>
        <w:t xml:space="preserve"> (Αναπληρώτρια Καθηγήτρια του Πανεπιστημίου Πελοποννήσου)</w:t>
      </w:r>
      <w:r w:rsidR="00072A1F">
        <w:rPr>
          <w:rFonts w:ascii="Times New Roman" w:hAnsi="Times New Roman" w:cs="Times New Roman"/>
          <w:sz w:val="24"/>
          <w:szCs w:val="24"/>
        </w:rPr>
        <w:t>,</w:t>
      </w:r>
      <w:r w:rsidR="00E62AFD">
        <w:rPr>
          <w:rFonts w:ascii="Times New Roman" w:hAnsi="Times New Roman" w:cs="Times New Roman"/>
          <w:sz w:val="24"/>
          <w:szCs w:val="24"/>
        </w:rPr>
        <w:t xml:space="preserve"> Αύρα Ξεπαπαδάκου (Διδάκτωρ Θεατρολογίας-Μουσικολογίας), Παναγιώτης Ψύχας (Εκπαιδευτικός). </w:t>
      </w:r>
      <w:r w:rsidR="00072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BA3" w:rsidRDefault="00294BA3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Συμμετέχοντες φοιτητές και φοιτήτριες</w:t>
      </w:r>
      <w:r w:rsidRPr="00294BA3">
        <w:rPr>
          <w:rFonts w:ascii="Times New Roman" w:hAnsi="Times New Roman" w:cs="Times New Roman"/>
          <w:b/>
          <w:sz w:val="24"/>
          <w:szCs w:val="24"/>
        </w:rPr>
        <w:t xml:space="preserve"> από το Πανεπιστήμιο </w:t>
      </w:r>
      <w:r w:rsidRPr="00294BA3">
        <w:rPr>
          <w:rFonts w:ascii="Times New Roman" w:hAnsi="Times New Roman" w:cs="Times New Roman"/>
          <w:b/>
          <w:sz w:val="24"/>
          <w:szCs w:val="24"/>
          <w:lang w:val="en-US"/>
        </w:rPr>
        <w:t>Stanford</w:t>
      </w:r>
      <w:r w:rsidRPr="00294BA3">
        <w:rPr>
          <w:rFonts w:ascii="Times New Roman" w:hAnsi="Times New Roman" w:cs="Times New Roman"/>
          <w:b/>
          <w:sz w:val="24"/>
          <w:szCs w:val="24"/>
        </w:rPr>
        <w:t xml:space="preserve"> και το Πανεπιστήμιο Πελοποννήσου: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Raleigh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Sylvia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Choo</w:t>
      </w:r>
      <w:proofErr w:type="spellEnd"/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Alex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</w:t>
      </w:r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Emma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Grover</w:t>
      </w:r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Sarah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Hay</w:t>
      </w:r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Alpha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Hernandez</w:t>
      </w:r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Valerie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BA3">
        <w:rPr>
          <w:rFonts w:ascii="Times New Roman" w:hAnsi="Times New Roman" w:cs="Times New Roman"/>
          <w:sz w:val="24"/>
          <w:szCs w:val="24"/>
          <w:lang w:val="en-US"/>
        </w:rPr>
        <w:t>Kiszka</w:t>
      </w:r>
      <w:proofErr w:type="spellEnd"/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Madeline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Lee</w:t>
      </w:r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Olmos</w:t>
      </w:r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BA3">
        <w:rPr>
          <w:rFonts w:ascii="Times New Roman" w:hAnsi="Times New Roman" w:cs="Times New Roman"/>
          <w:sz w:val="24"/>
          <w:szCs w:val="24"/>
          <w:lang w:val="en-US"/>
        </w:rPr>
        <w:t>Eliseo</w:t>
      </w:r>
      <w:proofErr w:type="spellEnd"/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Valerio</w:t>
      </w:r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Jenny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Pr="00294BA3">
        <w:rPr>
          <w:rFonts w:ascii="Times New Roman" w:hAnsi="Times New Roman" w:cs="Times New Roman"/>
          <w:sz w:val="24"/>
          <w:szCs w:val="24"/>
        </w:rPr>
        <w:t xml:space="preserve">,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Verity</w:t>
      </w:r>
      <w:r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Pr="00294BA3">
        <w:rPr>
          <w:rFonts w:ascii="Times New Roman" w:hAnsi="Times New Roman" w:cs="Times New Roman"/>
          <w:sz w:val="24"/>
          <w:szCs w:val="24"/>
          <w:lang w:val="en-US"/>
        </w:rPr>
        <w:t>Walsh</w:t>
      </w:r>
      <w:r w:rsidR="00072A1F">
        <w:rPr>
          <w:rFonts w:ascii="Times New Roman" w:hAnsi="Times New Roman" w:cs="Times New Roman"/>
          <w:sz w:val="24"/>
          <w:szCs w:val="24"/>
        </w:rPr>
        <w:t>,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Κωνσταντίνος</w:t>
      </w:r>
      <w:r w:rsidR="00072A1F" w:rsidRPr="00294BA3">
        <w:rPr>
          <w:rFonts w:ascii="Times New Roman" w:hAnsi="Times New Roman" w:cs="Times New Roman"/>
          <w:sz w:val="24"/>
          <w:szCs w:val="24"/>
        </w:rPr>
        <w:t>-</w:t>
      </w:r>
      <w:r w:rsidR="00072A1F">
        <w:rPr>
          <w:rFonts w:ascii="Times New Roman" w:hAnsi="Times New Roman" w:cs="Times New Roman"/>
          <w:sz w:val="24"/>
          <w:szCs w:val="24"/>
        </w:rPr>
        <w:t>Νικόλαος</w:t>
      </w:r>
      <w:r w:rsidR="00072A1F"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Αλεξίου</w:t>
      </w:r>
      <w:r w:rsidR="00072A1F" w:rsidRPr="00294BA3">
        <w:rPr>
          <w:rFonts w:ascii="Times New Roman" w:hAnsi="Times New Roman" w:cs="Times New Roman"/>
          <w:sz w:val="24"/>
          <w:szCs w:val="24"/>
        </w:rPr>
        <w:t>,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Ελισάβετ Κενάνογλου</w:t>
      </w:r>
      <w:r w:rsidR="00072A1F" w:rsidRPr="00294BA3">
        <w:rPr>
          <w:rFonts w:ascii="Times New Roman" w:hAnsi="Times New Roman" w:cs="Times New Roman"/>
          <w:sz w:val="24"/>
          <w:szCs w:val="24"/>
        </w:rPr>
        <w:t xml:space="preserve">, </w:t>
      </w:r>
      <w:r w:rsidR="00072A1F">
        <w:rPr>
          <w:rFonts w:ascii="Times New Roman" w:hAnsi="Times New Roman" w:cs="Times New Roman"/>
          <w:sz w:val="24"/>
          <w:szCs w:val="24"/>
        </w:rPr>
        <w:t>Βαρβάρα</w:t>
      </w:r>
      <w:r w:rsidR="00072A1F"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Κίτνα</w:t>
      </w:r>
      <w:r w:rsidR="00072A1F" w:rsidRPr="00294BA3">
        <w:rPr>
          <w:rFonts w:ascii="Times New Roman" w:hAnsi="Times New Roman" w:cs="Times New Roman"/>
          <w:sz w:val="24"/>
          <w:szCs w:val="24"/>
        </w:rPr>
        <w:t>,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Νατάσα-Σταυρούλα Μαχπούπ</w:t>
      </w:r>
      <w:r w:rsidR="00072A1F" w:rsidRPr="00294BA3">
        <w:rPr>
          <w:rFonts w:ascii="Times New Roman" w:hAnsi="Times New Roman" w:cs="Times New Roman"/>
          <w:sz w:val="24"/>
          <w:szCs w:val="24"/>
        </w:rPr>
        <w:t>,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Γεωργία-Μαρία Παπαδάκη</w:t>
      </w:r>
      <w:r w:rsidR="00072A1F" w:rsidRPr="00294BA3">
        <w:rPr>
          <w:rFonts w:ascii="Times New Roman" w:hAnsi="Times New Roman" w:cs="Times New Roman"/>
          <w:sz w:val="24"/>
          <w:szCs w:val="24"/>
        </w:rPr>
        <w:t xml:space="preserve">, </w:t>
      </w:r>
      <w:r w:rsidR="00072A1F">
        <w:rPr>
          <w:rFonts w:ascii="Times New Roman" w:hAnsi="Times New Roman" w:cs="Times New Roman"/>
          <w:sz w:val="24"/>
          <w:szCs w:val="24"/>
        </w:rPr>
        <w:t>Αγγελική Πουλημά</w:t>
      </w:r>
      <w:r w:rsidR="00072A1F" w:rsidRPr="00294BA3">
        <w:rPr>
          <w:rFonts w:ascii="Times New Roman" w:hAnsi="Times New Roman" w:cs="Times New Roman"/>
          <w:sz w:val="24"/>
          <w:szCs w:val="24"/>
        </w:rPr>
        <w:t>,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Μάνος Σπιτάλας</w:t>
      </w:r>
      <w:r w:rsidR="00072A1F" w:rsidRPr="00294BA3">
        <w:rPr>
          <w:rFonts w:ascii="Times New Roman" w:hAnsi="Times New Roman" w:cs="Times New Roman"/>
          <w:sz w:val="24"/>
          <w:szCs w:val="24"/>
        </w:rPr>
        <w:t>,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Εύα Τζαν</w:t>
      </w:r>
      <w:r w:rsidR="00E62AFD">
        <w:rPr>
          <w:rFonts w:ascii="Times New Roman" w:hAnsi="Times New Roman" w:cs="Times New Roman"/>
          <w:sz w:val="24"/>
          <w:szCs w:val="24"/>
        </w:rPr>
        <w:t>ακ</w:t>
      </w:r>
      <w:r w:rsidR="00072A1F">
        <w:rPr>
          <w:rFonts w:ascii="Times New Roman" w:hAnsi="Times New Roman" w:cs="Times New Roman"/>
          <w:sz w:val="24"/>
          <w:szCs w:val="24"/>
        </w:rPr>
        <w:t>άκη</w:t>
      </w:r>
      <w:r w:rsidR="00072A1F" w:rsidRPr="00294BA3">
        <w:rPr>
          <w:rFonts w:ascii="Times New Roman" w:hAnsi="Times New Roman" w:cs="Times New Roman"/>
          <w:sz w:val="24"/>
          <w:szCs w:val="24"/>
        </w:rPr>
        <w:t>,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Θεοδοσία Τσιμπέρη</w:t>
      </w:r>
      <w:r w:rsidR="00072A1F" w:rsidRPr="00294BA3">
        <w:rPr>
          <w:rFonts w:ascii="Times New Roman" w:hAnsi="Times New Roman" w:cs="Times New Roman"/>
          <w:sz w:val="24"/>
          <w:szCs w:val="24"/>
        </w:rPr>
        <w:t>,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Λυδία</w:t>
      </w:r>
      <w:r w:rsidR="00072A1F" w:rsidRPr="00294BA3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Χελιδώνη</w:t>
      </w:r>
      <w:r w:rsidR="00072A1F" w:rsidRPr="00294BA3">
        <w:rPr>
          <w:rFonts w:ascii="Times New Roman" w:hAnsi="Times New Roman" w:cs="Times New Roman"/>
          <w:sz w:val="24"/>
          <w:szCs w:val="24"/>
        </w:rPr>
        <w:t>,</w:t>
      </w:r>
      <w:r w:rsidR="00072A1F" w:rsidRPr="00072A1F">
        <w:rPr>
          <w:rFonts w:ascii="Times New Roman" w:hAnsi="Times New Roman" w:cs="Times New Roman"/>
          <w:sz w:val="24"/>
          <w:szCs w:val="24"/>
        </w:rPr>
        <w:t xml:space="preserve"> </w:t>
      </w:r>
      <w:r w:rsidR="00072A1F">
        <w:rPr>
          <w:rFonts w:ascii="Times New Roman" w:hAnsi="Times New Roman" w:cs="Times New Roman"/>
          <w:sz w:val="24"/>
          <w:szCs w:val="24"/>
        </w:rPr>
        <w:t>Γεωργία Ψωμιάδου.</w:t>
      </w:r>
    </w:p>
    <w:p w:rsidR="00072A1F" w:rsidRPr="0010214D" w:rsidRDefault="00072A1F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2A1F">
        <w:rPr>
          <w:rFonts w:ascii="Times New Roman" w:hAnsi="Times New Roman" w:cs="Times New Roman"/>
          <w:b/>
          <w:sz w:val="24"/>
          <w:szCs w:val="24"/>
        </w:rPr>
        <w:t>Βοηθοί</w:t>
      </w:r>
      <w:r>
        <w:rPr>
          <w:rFonts w:ascii="Times New Roman" w:hAnsi="Times New Roman" w:cs="Times New Roman"/>
          <w:b/>
          <w:sz w:val="24"/>
          <w:szCs w:val="24"/>
        </w:rPr>
        <w:t xml:space="preserve"> οργάνωσης</w:t>
      </w:r>
      <w:r w:rsidRPr="00072A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2A1F">
        <w:rPr>
          <w:rFonts w:ascii="Times New Roman" w:hAnsi="Times New Roman" w:cs="Times New Roman"/>
          <w:sz w:val="24"/>
          <w:szCs w:val="24"/>
          <w:lang w:val="en-US"/>
        </w:rPr>
        <w:t>Lydia</w:t>
      </w:r>
      <w:r w:rsidRPr="0007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1F">
        <w:rPr>
          <w:rFonts w:ascii="Times New Roman" w:hAnsi="Times New Roman" w:cs="Times New Roman"/>
          <w:sz w:val="24"/>
          <w:szCs w:val="24"/>
          <w:lang w:val="en-US"/>
        </w:rPr>
        <w:t>Hailu</w:t>
      </w:r>
      <w:proofErr w:type="spellEnd"/>
      <w:r w:rsidRPr="00072A1F">
        <w:rPr>
          <w:rFonts w:ascii="Times New Roman" w:hAnsi="Times New Roman" w:cs="Times New Roman"/>
          <w:sz w:val="24"/>
          <w:szCs w:val="24"/>
        </w:rPr>
        <w:t xml:space="preserve">, </w:t>
      </w:r>
      <w:r w:rsidRPr="00072A1F">
        <w:rPr>
          <w:rFonts w:ascii="Times New Roman" w:hAnsi="Times New Roman" w:cs="Times New Roman"/>
          <w:sz w:val="24"/>
          <w:szCs w:val="24"/>
          <w:lang w:val="en-US"/>
        </w:rPr>
        <w:t>Valerie</w:t>
      </w:r>
      <w:r w:rsidRPr="0007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1F">
        <w:rPr>
          <w:rFonts w:ascii="Times New Roman" w:hAnsi="Times New Roman" w:cs="Times New Roman"/>
          <w:sz w:val="24"/>
          <w:szCs w:val="24"/>
          <w:lang w:val="en-US"/>
        </w:rPr>
        <w:t>Kiszka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A1F">
        <w:rPr>
          <w:rFonts w:ascii="Times New Roman" w:hAnsi="Times New Roman" w:cs="Times New Roman"/>
          <w:sz w:val="24"/>
          <w:szCs w:val="24"/>
          <w:lang w:val="en-US"/>
        </w:rPr>
        <w:t>Verity</w:t>
      </w:r>
      <w:r w:rsidRPr="0007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1F">
        <w:rPr>
          <w:rFonts w:ascii="Times New Roman" w:hAnsi="Times New Roman" w:cs="Times New Roman"/>
          <w:sz w:val="24"/>
          <w:szCs w:val="24"/>
          <w:lang w:val="en-US"/>
        </w:rPr>
        <w:t>Wals</w:t>
      </w:r>
      <w:proofErr w:type="spellEnd"/>
      <w:r w:rsidRPr="00072A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Λυδία</w:t>
      </w:r>
      <w:r w:rsidRPr="00072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Χελιδώνη</w:t>
      </w:r>
      <w:r w:rsidR="0010214D" w:rsidRPr="0010214D">
        <w:rPr>
          <w:rFonts w:ascii="Times New Roman" w:hAnsi="Times New Roman" w:cs="Times New Roman"/>
          <w:sz w:val="24"/>
          <w:szCs w:val="24"/>
        </w:rPr>
        <w:t>.</w:t>
      </w:r>
    </w:p>
    <w:p w:rsidR="007E557F" w:rsidRPr="00AE191A" w:rsidRDefault="007E557F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b/>
          <w:sz w:val="24"/>
          <w:szCs w:val="24"/>
        </w:rPr>
        <w:t>Οργανωτική υποστήριξη, επικοινωνία και προβολή:</w:t>
      </w:r>
      <w:r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Pr="007431D2">
        <w:rPr>
          <w:rFonts w:ascii="Times New Roman" w:hAnsi="Times New Roman" w:cs="Times New Roman"/>
          <w:sz w:val="24"/>
          <w:szCs w:val="24"/>
        </w:rPr>
        <w:t>-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Archival</w:t>
      </w:r>
      <w:r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7431D2">
        <w:rPr>
          <w:rFonts w:ascii="Times New Roman" w:hAnsi="Times New Roman" w:cs="Times New Roman"/>
          <w:sz w:val="24"/>
          <w:szCs w:val="24"/>
        </w:rPr>
        <w:t xml:space="preserve"> &amp;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Pr="007431D2">
        <w:rPr>
          <w:rFonts w:ascii="Times New Roman" w:hAnsi="Times New Roman" w:cs="Times New Roman"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  <w:lang w:val="en-US"/>
        </w:rPr>
        <w:t>Heritage</w:t>
      </w:r>
    </w:p>
    <w:p w:rsidR="007E557F" w:rsidRPr="007431D2" w:rsidRDefault="007E557F" w:rsidP="0010214D">
      <w:pPr>
        <w:tabs>
          <w:tab w:val="left" w:pos="283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b/>
          <w:sz w:val="24"/>
          <w:szCs w:val="24"/>
        </w:rPr>
        <w:t>Με την υποστήριξη του Δήμου Ναυπλέων και του ΔΟΠΠΑΤ.</w:t>
      </w:r>
    </w:p>
    <w:p w:rsidR="00AE191A" w:rsidRPr="006C69BA" w:rsidRDefault="00AE191A" w:rsidP="0010214D">
      <w:pPr>
        <w:tabs>
          <w:tab w:val="left" w:pos="2035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E191A" w:rsidRPr="006C69BA" w:rsidSect="002E156C">
      <w:headerReference w:type="default" r:id="rId13"/>
      <w:pgSz w:w="11906" w:h="16838"/>
      <w:pgMar w:top="19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DA" w:rsidRDefault="001453DA" w:rsidP="007E557F">
      <w:pPr>
        <w:spacing w:after="0" w:line="240" w:lineRule="auto"/>
      </w:pPr>
      <w:r>
        <w:separator/>
      </w:r>
    </w:p>
  </w:endnote>
  <w:endnote w:type="continuationSeparator" w:id="0">
    <w:p w:rsidR="001453DA" w:rsidRDefault="001453DA" w:rsidP="007E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DA" w:rsidRDefault="001453DA" w:rsidP="007E557F">
      <w:pPr>
        <w:spacing w:after="0" w:line="240" w:lineRule="auto"/>
      </w:pPr>
      <w:r>
        <w:separator/>
      </w:r>
    </w:p>
  </w:footnote>
  <w:footnote w:type="continuationSeparator" w:id="0">
    <w:p w:rsidR="001453DA" w:rsidRDefault="001453DA" w:rsidP="007E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2346"/>
      <w:gridCol w:w="2230"/>
      <w:gridCol w:w="2192"/>
    </w:tblGrid>
    <w:tr w:rsidR="00FB0D45" w:rsidTr="00FB0D45">
      <w:trPr>
        <w:trHeight w:val="1142"/>
      </w:trPr>
      <w:tc>
        <w:tcPr>
          <w:tcW w:w="2518" w:type="dxa"/>
        </w:tcPr>
        <w:p w:rsidR="002E156C" w:rsidRPr="002E156C" w:rsidRDefault="00BF2930" w:rsidP="00BF2930">
          <w:pPr>
            <w:pStyle w:val="Header"/>
          </w:pPr>
          <w:r>
            <w:rPr>
              <w:rStyle w:val="a"/>
              <w:noProof/>
              <w:lang w:eastAsia="el-GR"/>
            </w:rPr>
            <w:drawing>
              <wp:anchor distT="0" distB="0" distL="114300" distR="114300" simplePos="0" relativeHeight="251663360" behindDoc="0" locked="0" layoutInCell="1" allowOverlap="1" wp14:anchorId="2F8E0159" wp14:editId="75D680CE">
                <wp:simplePos x="0" y="0"/>
                <wp:positionH relativeFrom="column">
                  <wp:posOffset>-39370</wp:posOffset>
                </wp:positionH>
                <wp:positionV relativeFrom="paragraph">
                  <wp:posOffset>15240</wp:posOffset>
                </wp:positionV>
                <wp:extent cx="1520825" cy="711835"/>
                <wp:effectExtent l="0" t="0" r="3175" b="0"/>
                <wp:wrapSquare wrapText="bothSides"/>
                <wp:docPr id="1073741826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image3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33" b="16259"/>
                        <a:stretch/>
                      </pic:blipFill>
                      <pic:spPr bwMode="auto">
                        <a:xfrm>
                          <a:off x="0" y="0"/>
                          <a:ext cx="1520825" cy="711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6" w:type="dxa"/>
        </w:tcPr>
        <w:p w:rsidR="002E156C" w:rsidRDefault="002E156C">
          <w:pPr>
            <w:pStyle w:val="Header"/>
          </w:pPr>
          <w:r>
            <w:rPr>
              <w:rStyle w:val="a"/>
              <w:rFonts w:ascii="Times New Roman" w:eastAsia="Times New Roman" w:hAnsi="Times New Roman" w:cs="Times New Roman"/>
              <w:noProof/>
              <w:u w:color="000000"/>
              <w:lang w:eastAsia="el-GR"/>
            </w:rPr>
            <w:drawing>
              <wp:anchor distT="0" distB="0" distL="114300" distR="114300" simplePos="0" relativeHeight="251660288" behindDoc="0" locked="0" layoutInCell="1" allowOverlap="1" wp14:anchorId="411857FF" wp14:editId="5DF4A089">
                <wp:simplePos x="0" y="0"/>
                <wp:positionH relativeFrom="column">
                  <wp:posOffset>304165</wp:posOffset>
                </wp:positionH>
                <wp:positionV relativeFrom="paragraph">
                  <wp:posOffset>8890</wp:posOffset>
                </wp:positionV>
                <wp:extent cx="632460" cy="597535"/>
                <wp:effectExtent l="0" t="0" r="0" b="0"/>
                <wp:wrapSquare wrapText="bothSides"/>
                <wp:docPr id="7" name="officeArt object" descr="logo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1.png" descr="logo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597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156C" w:rsidRDefault="002E156C">
          <w:pPr>
            <w:pStyle w:val="Header"/>
          </w:pPr>
        </w:p>
        <w:p w:rsidR="00BF2930" w:rsidRDefault="00BF2930" w:rsidP="002E156C">
          <w:pPr>
            <w:pStyle w:val="Header"/>
            <w:jc w:val="both"/>
          </w:pPr>
        </w:p>
        <w:p w:rsidR="00BF2930" w:rsidRDefault="00BF2930" w:rsidP="002E156C">
          <w:pPr>
            <w:pStyle w:val="Header"/>
            <w:jc w:val="both"/>
          </w:pPr>
        </w:p>
        <w:p w:rsidR="002E156C" w:rsidRPr="00FB0D45" w:rsidRDefault="00FB0D45" w:rsidP="00FB0D45">
          <w:pPr>
            <w:pStyle w:val="Head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FB0D45">
            <w:rPr>
              <w:rFonts w:ascii="Times New Roman" w:hAnsi="Times New Roman" w:cs="Times New Roman"/>
              <w:sz w:val="16"/>
              <w:szCs w:val="16"/>
            </w:rPr>
            <w:t>ΠΑΝΕΠΙΣΤΗΜΙΟ ΠΕΛΟΠΟΝΝΗΣΟΥ</w:t>
          </w:r>
        </w:p>
      </w:tc>
      <w:tc>
        <w:tcPr>
          <w:tcW w:w="2230" w:type="dxa"/>
        </w:tcPr>
        <w:p w:rsidR="00FB0D45" w:rsidRDefault="00FB0D45" w:rsidP="00FB0D45">
          <w:pPr>
            <w:pStyle w:val="Header"/>
            <w:rPr>
              <w:rStyle w:val="a"/>
              <w:rFonts w:ascii="Times New Roman" w:eastAsia="Times New Roman" w:hAnsi="Times New Roman" w:cs="Times New Roman"/>
              <w:bCs/>
              <w:noProof/>
              <w:sz w:val="16"/>
              <w:szCs w:val="16"/>
              <w:lang w:eastAsia="el-GR"/>
            </w:rPr>
          </w:pPr>
          <w:r>
            <w:rPr>
              <w:rStyle w:val="a"/>
              <w:rFonts w:ascii="Times New Roman" w:eastAsia="Times New Roman" w:hAnsi="Times New Roman" w:cs="Times New Roman"/>
              <w:b/>
              <w:bCs/>
              <w:noProof/>
              <w:lang w:eastAsia="el-GR"/>
            </w:rPr>
            <w:drawing>
              <wp:anchor distT="0" distB="0" distL="114300" distR="114300" simplePos="0" relativeHeight="251662336" behindDoc="0" locked="0" layoutInCell="1" allowOverlap="1" wp14:anchorId="0CBF8BE1" wp14:editId="2B65DDA1">
                <wp:simplePos x="0" y="0"/>
                <wp:positionH relativeFrom="column">
                  <wp:posOffset>290830</wp:posOffset>
                </wp:positionH>
                <wp:positionV relativeFrom="paragraph">
                  <wp:posOffset>0</wp:posOffset>
                </wp:positionV>
                <wp:extent cx="729615" cy="606425"/>
                <wp:effectExtent l="0" t="0" r="0" b="3175"/>
                <wp:wrapSquare wrapText="bothSides"/>
                <wp:docPr id="8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8" name="imag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615" cy="6064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156C" w:rsidRPr="00FB0D45" w:rsidRDefault="00BF2930" w:rsidP="00FB0D45">
          <w:pPr>
            <w:pStyle w:val="Header"/>
            <w:jc w:val="center"/>
            <w:rPr>
              <w:sz w:val="16"/>
              <w:szCs w:val="16"/>
            </w:rPr>
          </w:pPr>
          <w:r w:rsidRPr="00FB0D45">
            <w:rPr>
              <w:rStyle w:val="a"/>
              <w:rFonts w:ascii="Times New Roman" w:eastAsia="Times New Roman" w:hAnsi="Times New Roman" w:cs="Times New Roman"/>
              <w:bCs/>
              <w:noProof/>
              <w:sz w:val="16"/>
              <w:szCs w:val="16"/>
              <w:lang w:eastAsia="el-GR"/>
            </w:rPr>
            <w:t>ΔΗΜΟΣ ΝΑΥΠΛΙΕΩΝ</w:t>
          </w:r>
        </w:p>
      </w:tc>
      <w:tc>
        <w:tcPr>
          <w:tcW w:w="2192" w:type="dxa"/>
        </w:tcPr>
        <w:p w:rsidR="002E156C" w:rsidRDefault="002E156C">
          <w:pPr>
            <w:pStyle w:val="Header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1312" behindDoc="0" locked="0" layoutInCell="1" allowOverlap="1" wp14:anchorId="7DF42760" wp14:editId="1A978F6E">
                <wp:simplePos x="0" y="0"/>
                <wp:positionH relativeFrom="column">
                  <wp:posOffset>360680</wp:posOffset>
                </wp:positionH>
                <wp:positionV relativeFrom="paragraph">
                  <wp:posOffset>6985</wp:posOffset>
                </wp:positionV>
                <wp:extent cx="483235" cy="720725"/>
                <wp:effectExtent l="0" t="0" r="0" b="3175"/>
                <wp:wrapSquare wrapText="bothSides"/>
                <wp:docPr id="9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image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35" cy="7207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E557F" w:rsidRDefault="007E5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3AB9"/>
    <w:multiLevelType w:val="hybridMultilevel"/>
    <w:tmpl w:val="0158F3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7C1296"/>
    <w:multiLevelType w:val="hybridMultilevel"/>
    <w:tmpl w:val="56A456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BC"/>
    <w:rsid w:val="00001EE0"/>
    <w:rsid w:val="00032D63"/>
    <w:rsid w:val="00036577"/>
    <w:rsid w:val="00072A1F"/>
    <w:rsid w:val="00075AD6"/>
    <w:rsid w:val="000A13D5"/>
    <w:rsid w:val="0010214D"/>
    <w:rsid w:val="001267BC"/>
    <w:rsid w:val="001329DF"/>
    <w:rsid w:val="001453DA"/>
    <w:rsid w:val="00171F21"/>
    <w:rsid w:val="001B1565"/>
    <w:rsid w:val="00240126"/>
    <w:rsid w:val="00264FF5"/>
    <w:rsid w:val="0026522E"/>
    <w:rsid w:val="00294BA3"/>
    <w:rsid w:val="002C0D05"/>
    <w:rsid w:val="002E156C"/>
    <w:rsid w:val="004022F5"/>
    <w:rsid w:val="00515A8B"/>
    <w:rsid w:val="005E1CC1"/>
    <w:rsid w:val="0063018A"/>
    <w:rsid w:val="006A552F"/>
    <w:rsid w:val="006B482C"/>
    <w:rsid w:val="006C69BA"/>
    <w:rsid w:val="00714A52"/>
    <w:rsid w:val="007431D2"/>
    <w:rsid w:val="0076355D"/>
    <w:rsid w:val="00782877"/>
    <w:rsid w:val="007C0C79"/>
    <w:rsid w:val="007E557F"/>
    <w:rsid w:val="00803A48"/>
    <w:rsid w:val="00881117"/>
    <w:rsid w:val="00A140FF"/>
    <w:rsid w:val="00A8727F"/>
    <w:rsid w:val="00A8780E"/>
    <w:rsid w:val="00AE191A"/>
    <w:rsid w:val="00B05EC3"/>
    <w:rsid w:val="00B4584B"/>
    <w:rsid w:val="00B67797"/>
    <w:rsid w:val="00B709E2"/>
    <w:rsid w:val="00BF2930"/>
    <w:rsid w:val="00D14F74"/>
    <w:rsid w:val="00DF7542"/>
    <w:rsid w:val="00E62AFD"/>
    <w:rsid w:val="00E763A2"/>
    <w:rsid w:val="00E97352"/>
    <w:rsid w:val="00F95F2A"/>
    <w:rsid w:val="00FB0D45"/>
    <w:rsid w:val="00F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1F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5EC3"/>
    <w:pPr>
      <w:ind w:left="720"/>
      <w:contextualSpacing/>
    </w:pPr>
  </w:style>
  <w:style w:type="table" w:styleId="TableGrid">
    <w:name w:val="Table Grid"/>
    <w:basedOn w:val="TableNormal"/>
    <w:uiPriority w:val="59"/>
    <w:rsid w:val="006B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C0C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57F"/>
  </w:style>
  <w:style w:type="paragraph" w:styleId="Footer">
    <w:name w:val="footer"/>
    <w:basedOn w:val="Normal"/>
    <w:link w:val="FooterChar"/>
    <w:uiPriority w:val="99"/>
    <w:unhideWhenUsed/>
    <w:rsid w:val="007E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57F"/>
  </w:style>
  <w:style w:type="character" w:customStyle="1" w:styleId="a">
    <w:name w:val="Κανένα"/>
    <w:rsid w:val="007E557F"/>
  </w:style>
  <w:style w:type="paragraph" w:styleId="BalloonText">
    <w:name w:val="Balloon Text"/>
    <w:basedOn w:val="Normal"/>
    <w:link w:val="BalloonTextChar"/>
    <w:uiPriority w:val="99"/>
    <w:semiHidden/>
    <w:unhideWhenUsed/>
    <w:rsid w:val="007E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1F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5EC3"/>
    <w:pPr>
      <w:ind w:left="720"/>
      <w:contextualSpacing/>
    </w:pPr>
  </w:style>
  <w:style w:type="table" w:styleId="TableGrid">
    <w:name w:val="Table Grid"/>
    <w:basedOn w:val="TableNormal"/>
    <w:uiPriority w:val="59"/>
    <w:rsid w:val="006B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C0C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57F"/>
  </w:style>
  <w:style w:type="paragraph" w:styleId="Footer">
    <w:name w:val="footer"/>
    <w:basedOn w:val="Normal"/>
    <w:link w:val="FooterChar"/>
    <w:uiPriority w:val="99"/>
    <w:unhideWhenUsed/>
    <w:rsid w:val="007E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57F"/>
  </w:style>
  <w:style w:type="character" w:customStyle="1" w:styleId="a">
    <w:name w:val="Κανένα"/>
    <w:rsid w:val="007E557F"/>
  </w:style>
  <w:style w:type="paragraph" w:styleId="BalloonText">
    <w:name w:val="Balloon Text"/>
    <w:basedOn w:val="Normal"/>
    <w:link w:val="BalloonTextChar"/>
    <w:uiPriority w:val="99"/>
    <w:semiHidden/>
    <w:unhideWhenUsed/>
    <w:rsid w:val="007E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assics.stanford.edu/stanford-classics-gree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assics.stanford.edu/projects/stanford-classics-greece-pilo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ational.stanford.edu/info/news/new-stanford-course-explores-ancient-myths-campus-and-greece-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30B5-73BB-4769-911B-913F8D20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Nyx</dc:creator>
  <cp:lastModifiedBy>Windows User</cp:lastModifiedBy>
  <cp:revision>8</cp:revision>
  <dcterms:created xsi:type="dcterms:W3CDTF">2018-07-05T13:32:00Z</dcterms:created>
  <dcterms:modified xsi:type="dcterms:W3CDTF">2018-10-01T11:07:00Z</dcterms:modified>
</cp:coreProperties>
</file>