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88" w:rsidRDefault="000F0488" w:rsidP="001F438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666666"/>
          <w:lang w:val="el-GR"/>
        </w:rPr>
      </w:pPr>
      <w:r>
        <w:rPr>
          <w:rFonts w:ascii="Arial" w:eastAsia="Times New Roman" w:hAnsi="Arial" w:cs="Arial"/>
          <w:noProof/>
          <w:color w:val="666666"/>
        </w:rPr>
        <w:drawing>
          <wp:inline distT="0" distB="0" distL="0" distR="0">
            <wp:extent cx="778971" cy="778971"/>
            <wp:effectExtent l="19050" t="0" r="2079" b="0"/>
            <wp:docPr id="8" name="7 - Εικόνα" descr="λογότυπο παν πε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ότυπο παν πελ2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32" cy="78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383" w:rsidRPr="001F4383" w:rsidRDefault="001F4383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8"/>
          <w:szCs w:val="28"/>
          <w:lang w:val="el-GR"/>
        </w:rPr>
      </w:pPr>
      <w:r w:rsidRPr="001F4383">
        <w:rPr>
          <w:rFonts w:ascii="Constantia" w:eastAsia="Times New Roman" w:hAnsi="Constantia" w:cs="Arial"/>
          <w:noProof/>
          <w:sz w:val="28"/>
          <w:szCs w:val="28"/>
          <w:lang w:val="el-GR"/>
        </w:rPr>
        <w:t>ΠΑΝΕΠΙΣΤΗΜΙΟ ΠΕΛΟΠΟΝΝΗΣΟΥ</w:t>
      </w:r>
    </w:p>
    <w:p w:rsidR="001F4383" w:rsidRPr="001F4383" w:rsidRDefault="001F4383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8"/>
          <w:szCs w:val="28"/>
          <w:lang w:val="el-GR"/>
        </w:rPr>
      </w:pPr>
      <w:r w:rsidRPr="001F4383">
        <w:rPr>
          <w:rFonts w:ascii="Constantia" w:eastAsia="Times New Roman" w:hAnsi="Constantia" w:cs="Arial"/>
          <w:noProof/>
          <w:sz w:val="28"/>
          <w:szCs w:val="28"/>
          <w:lang w:val="el-GR"/>
        </w:rPr>
        <w:t>ΤΜΗΜΑ ΦΙΛΟΛΟΓΙΑΣ</w:t>
      </w:r>
    </w:p>
    <w:p w:rsidR="001F4383" w:rsidRPr="001F4383" w:rsidRDefault="001F4383" w:rsidP="00DB727A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Arial"/>
          <w:noProof/>
          <w:sz w:val="28"/>
          <w:szCs w:val="28"/>
          <w:lang w:val="el-GR"/>
        </w:rPr>
      </w:pPr>
    </w:p>
    <w:p w:rsidR="00E04727" w:rsidRPr="001F4383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36"/>
          <w:szCs w:val="36"/>
          <w:lang w:val="el-GR"/>
        </w:rPr>
      </w:pPr>
      <w:r w:rsidRPr="001F4383">
        <w:rPr>
          <w:rFonts w:ascii="Constantia" w:eastAsia="Times New Roman" w:hAnsi="Constantia" w:cs="Arial"/>
          <w:noProof/>
          <w:sz w:val="36"/>
          <w:szCs w:val="36"/>
          <w:lang w:val="el-GR"/>
        </w:rPr>
        <w:t>ΠΡΟΓΡΑΜΜΑ ΜΕΤΑΠΤΥΧΙΑΚΩΝ ΣΠΟΥΔΩΝ</w:t>
      </w:r>
    </w:p>
    <w:p w:rsidR="00B406E0" w:rsidRPr="00B406E0" w:rsidRDefault="00B406E0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8"/>
          <w:szCs w:val="28"/>
          <w:lang w:val="el-GR"/>
        </w:rPr>
      </w:pPr>
      <w:r w:rsidRPr="00B406E0">
        <w:rPr>
          <w:rFonts w:ascii="Constantia" w:eastAsia="Times New Roman" w:hAnsi="Constantia" w:cs="Arial"/>
          <w:noProof/>
          <w:sz w:val="28"/>
          <w:szCs w:val="28"/>
          <w:lang w:val="el-GR"/>
        </w:rPr>
        <w:t xml:space="preserve">ΑΡΧΑΙΑ ΚΑΙ ΝΕΑ </w:t>
      </w:r>
      <w:r w:rsidRPr="00206298">
        <w:rPr>
          <w:rFonts w:ascii="Constantia" w:eastAsia="Times New Roman" w:hAnsi="Constantia" w:cs="Arial"/>
          <w:noProof/>
          <w:sz w:val="28"/>
          <w:szCs w:val="28"/>
          <w:lang w:val="el-GR"/>
        </w:rPr>
        <w:t>ΕΛΛΗΝΙΚΗ</w:t>
      </w:r>
      <w:r w:rsidRPr="00B406E0">
        <w:rPr>
          <w:rFonts w:ascii="Constantia" w:eastAsia="Times New Roman" w:hAnsi="Constantia" w:cs="Arial"/>
          <w:noProof/>
          <w:sz w:val="28"/>
          <w:szCs w:val="28"/>
          <w:lang w:val="el-GR"/>
        </w:rPr>
        <w:t xml:space="preserve"> ΦΙΛΟΛΟΓΙΑ</w:t>
      </w:r>
    </w:p>
    <w:p w:rsidR="00B406E0" w:rsidRPr="000A16E7" w:rsidRDefault="00B406E0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4"/>
          <w:szCs w:val="24"/>
          <w:lang w:val="el-GR"/>
        </w:rPr>
      </w:pPr>
    </w:p>
    <w:p w:rsidR="000F0488" w:rsidRPr="00B27A0D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4"/>
          <w:szCs w:val="24"/>
          <w:lang w:val="el-GR"/>
        </w:rPr>
      </w:pPr>
      <w:r w:rsidRPr="001F4383">
        <w:rPr>
          <w:rFonts w:ascii="Constantia" w:eastAsia="Times New Roman" w:hAnsi="Constantia" w:cs="Arial"/>
          <w:noProof/>
          <w:sz w:val="24"/>
          <w:szCs w:val="24"/>
          <w:lang w:val="el-GR"/>
        </w:rPr>
        <w:t>ΚΑΤΕΥΘΥΝΣΗ</w:t>
      </w:r>
    </w:p>
    <w:p w:rsidR="001F4383" w:rsidRPr="00B27A0D" w:rsidRDefault="001F4383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eastAsia="Times New Roman" w:hAnsi="Constantia" w:cs="Arial"/>
          <w:noProof/>
          <w:sz w:val="24"/>
          <w:szCs w:val="24"/>
          <w:lang w:val="el-GR"/>
        </w:rPr>
      </w:pPr>
    </w:p>
    <w:p w:rsidR="000F0488" w:rsidRPr="001F4383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Gabriola" w:eastAsia="Times New Roman" w:hAnsi="Gabriola" w:cs="Arial"/>
          <w:sz w:val="44"/>
          <w:szCs w:val="44"/>
          <w:lang w:val="el-GR"/>
        </w:rPr>
      </w:pPr>
      <w:r w:rsidRPr="001F4383">
        <w:rPr>
          <w:rFonts w:ascii="Constantia" w:eastAsia="Times New Roman" w:hAnsi="Constantia" w:cs="Arial"/>
          <w:noProof/>
          <w:sz w:val="44"/>
          <w:szCs w:val="44"/>
          <w:lang w:val="el-GR"/>
        </w:rPr>
        <w:t>ΝΕΑ ΕΛΛΗΝΙΚΗ ΦΙΛΟΛΟΓΙΑ</w:t>
      </w:r>
    </w:p>
    <w:p w:rsidR="000F0488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/>
          <w:sz w:val="28"/>
          <w:szCs w:val="28"/>
          <w:lang w:val="el-GR"/>
        </w:rPr>
      </w:pPr>
    </w:p>
    <w:p w:rsidR="000F0488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/>
          <w:sz w:val="28"/>
          <w:szCs w:val="28"/>
          <w:lang w:val="el-GR"/>
        </w:rPr>
      </w:pPr>
    </w:p>
    <w:p w:rsidR="000F0488" w:rsidRPr="00216BA3" w:rsidRDefault="00216BA3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Constantia" w:hAnsi="Constantia"/>
          <w:b/>
          <w:sz w:val="36"/>
          <w:szCs w:val="36"/>
          <w:lang w:val="el-GR"/>
        </w:rPr>
      </w:pPr>
      <w:r w:rsidRPr="00216BA3">
        <w:rPr>
          <w:rFonts w:ascii="Constantia" w:hAnsi="Constantia"/>
          <w:b/>
          <w:sz w:val="36"/>
          <w:szCs w:val="36"/>
          <w:lang w:val="el-GR"/>
        </w:rPr>
        <w:t>ΑΝΑΚΟΙΝΩΣΗ</w:t>
      </w:r>
    </w:p>
    <w:p w:rsidR="000F0488" w:rsidRDefault="000F0488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Garamond" w:hAnsi="Garamond"/>
          <w:sz w:val="28"/>
          <w:szCs w:val="28"/>
          <w:lang w:val="el-GR"/>
        </w:rPr>
      </w:pPr>
    </w:p>
    <w:p w:rsidR="00DB727A" w:rsidRPr="00DB727A" w:rsidRDefault="00DB727A" w:rsidP="00DB727A">
      <w:pPr>
        <w:shd w:val="clear" w:color="auto" w:fill="FFFFFF"/>
        <w:spacing w:after="0"/>
        <w:jc w:val="center"/>
        <w:textAlignment w:val="baseline"/>
        <w:rPr>
          <w:rFonts w:ascii="Garamond" w:eastAsia="Times New Roman" w:hAnsi="Garamond" w:cs="Arial"/>
          <w:sz w:val="28"/>
          <w:lang w:val="el-GR"/>
        </w:rPr>
      </w:pPr>
      <w:r w:rsidRPr="00420AB8">
        <w:rPr>
          <w:rFonts w:ascii="Garamond" w:eastAsia="Times New Roman" w:hAnsi="Garamond" w:cs="Arial"/>
          <w:b/>
          <w:sz w:val="28"/>
          <w:lang w:val="el-GR"/>
        </w:rPr>
        <w:t>ΠΑΡΑΤΑΣΗ ΥΠΟΒΟΛΗΣ ΑΙΤΗΣΕΩΝ</w:t>
      </w:r>
      <w:r w:rsidRPr="00DB727A">
        <w:rPr>
          <w:rFonts w:ascii="Garamond" w:eastAsia="Times New Roman" w:hAnsi="Garamond" w:cs="Arial"/>
          <w:sz w:val="28"/>
          <w:lang w:val="el-GR"/>
        </w:rPr>
        <w:t xml:space="preserve"> </w:t>
      </w:r>
    </w:p>
    <w:p w:rsidR="00216BA3" w:rsidRDefault="00B406E0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Garamond" w:hAnsi="Garamond"/>
          <w:sz w:val="32"/>
          <w:szCs w:val="32"/>
          <w:lang w:val="el-GR"/>
        </w:rPr>
      </w:pPr>
      <w:r>
        <w:rPr>
          <w:rFonts w:ascii="Garamond" w:hAnsi="Garamond"/>
          <w:b/>
          <w:sz w:val="32"/>
          <w:szCs w:val="32"/>
          <w:lang w:val="el-GR"/>
        </w:rPr>
        <w:t xml:space="preserve"> </w:t>
      </w:r>
      <w:r w:rsidRPr="00420AB8">
        <w:rPr>
          <w:rFonts w:ascii="Garamond" w:hAnsi="Garamond"/>
          <w:sz w:val="32"/>
          <w:szCs w:val="32"/>
          <w:lang w:val="el-GR"/>
        </w:rPr>
        <w:t xml:space="preserve">για </w:t>
      </w:r>
      <w:r w:rsidR="00DB727A" w:rsidRPr="00420AB8">
        <w:rPr>
          <w:rFonts w:ascii="Garamond" w:hAnsi="Garamond"/>
          <w:sz w:val="32"/>
          <w:szCs w:val="32"/>
          <w:lang w:val="el-GR"/>
        </w:rPr>
        <w:t xml:space="preserve">την </w:t>
      </w:r>
      <w:r w:rsidRPr="00420AB8">
        <w:rPr>
          <w:rFonts w:ascii="Garamond" w:hAnsi="Garamond"/>
          <w:sz w:val="32"/>
          <w:szCs w:val="32"/>
          <w:lang w:val="el-GR"/>
        </w:rPr>
        <w:t>εγγραφή μεταπτυχιακών φοιτητών στ</w:t>
      </w:r>
      <w:r w:rsidR="00E0407E" w:rsidRPr="00420AB8">
        <w:rPr>
          <w:rFonts w:ascii="Garamond" w:hAnsi="Garamond"/>
          <w:sz w:val="32"/>
          <w:szCs w:val="32"/>
          <w:lang w:val="el-GR"/>
        </w:rPr>
        <w:t>ον Α΄ Κύκλο</w:t>
      </w:r>
      <w:r w:rsidR="001F4383" w:rsidRPr="00420AB8">
        <w:rPr>
          <w:rFonts w:ascii="Garamond" w:hAnsi="Garamond"/>
          <w:sz w:val="32"/>
          <w:szCs w:val="32"/>
          <w:lang w:val="el-GR"/>
        </w:rPr>
        <w:t xml:space="preserve"> </w:t>
      </w:r>
      <w:r w:rsidR="00E0407E" w:rsidRPr="00420AB8">
        <w:rPr>
          <w:rFonts w:ascii="Garamond" w:hAnsi="Garamond"/>
          <w:sz w:val="32"/>
          <w:szCs w:val="32"/>
          <w:lang w:val="el-GR"/>
        </w:rPr>
        <w:t xml:space="preserve">Σπουδών </w:t>
      </w:r>
    </w:p>
    <w:p w:rsidR="00E04727" w:rsidRPr="00420AB8" w:rsidRDefault="00E0407E" w:rsidP="00DB727A">
      <w:pPr>
        <w:shd w:val="clear" w:color="auto" w:fill="FFFFFF"/>
        <w:spacing w:after="0" w:line="240" w:lineRule="auto"/>
        <w:jc w:val="center"/>
        <w:textAlignment w:val="baseline"/>
        <w:rPr>
          <w:rFonts w:ascii="Garamond" w:eastAsia="Times New Roman" w:hAnsi="Garamond" w:cs="Arial"/>
          <w:color w:val="666666"/>
          <w:sz w:val="32"/>
          <w:szCs w:val="32"/>
          <w:lang w:val="el-GR"/>
        </w:rPr>
      </w:pPr>
      <w:r w:rsidRPr="00420AB8">
        <w:rPr>
          <w:rFonts w:ascii="Garamond" w:hAnsi="Garamond"/>
          <w:sz w:val="32"/>
          <w:szCs w:val="32"/>
          <w:lang w:val="el-GR"/>
        </w:rPr>
        <w:t>ακαδημαϊκού έτους 2017-2018</w:t>
      </w:r>
    </w:p>
    <w:p w:rsidR="00E0407E" w:rsidRDefault="00E0407E" w:rsidP="00DB727A">
      <w:pPr>
        <w:shd w:val="clear" w:color="auto" w:fill="FFFFFF"/>
        <w:spacing w:after="0"/>
        <w:jc w:val="both"/>
        <w:textAlignment w:val="baseline"/>
        <w:rPr>
          <w:rFonts w:ascii="Garamond" w:eastAsia="Times New Roman" w:hAnsi="Garamond" w:cs="Arial"/>
          <w:lang w:val="el-GR"/>
        </w:rPr>
      </w:pPr>
    </w:p>
    <w:p w:rsidR="00420AB8" w:rsidRDefault="007E6D9E" w:rsidP="00420AB8">
      <w:pPr>
        <w:shd w:val="clear" w:color="auto" w:fill="FFFFFF"/>
        <w:spacing w:after="0"/>
        <w:jc w:val="both"/>
        <w:textAlignment w:val="baseline"/>
        <w:rPr>
          <w:rFonts w:ascii="Book Antiqua" w:eastAsia="Times New Roman" w:hAnsi="Book Antiqua" w:cs="Arial"/>
          <w:lang w:val="el-GR"/>
        </w:rPr>
      </w:pPr>
      <w:r w:rsidRPr="001F4383">
        <w:rPr>
          <w:rFonts w:ascii="Garamond" w:eastAsia="Times New Roman" w:hAnsi="Garamond" w:cs="Arial"/>
          <w:sz w:val="24"/>
          <w:szCs w:val="24"/>
          <w:lang w:val="el-GR"/>
        </w:rPr>
        <w:t>Το Πρόγραμμα Μεταπτυχιακών Σπουδών «Αρχαία και Νέα Ελληνική Φιλολογία» με</w:t>
      </w:r>
      <w:r w:rsidR="00E04727" w:rsidRPr="001F4383"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1F4383">
        <w:rPr>
          <w:rFonts w:ascii="Garamond" w:eastAsia="Times New Roman" w:hAnsi="Garamond" w:cs="Arial"/>
          <w:sz w:val="24"/>
          <w:szCs w:val="24"/>
          <w:lang w:val="el-GR"/>
        </w:rPr>
        <w:t>Κατεύθυνση: «</w:t>
      </w:r>
      <w:r w:rsidR="00E04727" w:rsidRPr="001F4383">
        <w:rPr>
          <w:rFonts w:ascii="Garamond" w:eastAsia="Times New Roman" w:hAnsi="Garamond" w:cs="Arial"/>
          <w:sz w:val="24"/>
          <w:szCs w:val="24"/>
          <w:lang w:val="el-GR"/>
        </w:rPr>
        <w:t xml:space="preserve">Νέα </w:t>
      </w:r>
      <w:r w:rsidR="00B406E0">
        <w:rPr>
          <w:rFonts w:ascii="Garamond" w:eastAsia="Times New Roman" w:hAnsi="Garamond" w:cs="Arial"/>
          <w:sz w:val="24"/>
          <w:szCs w:val="24"/>
          <w:lang w:val="el-GR"/>
        </w:rPr>
        <w:t xml:space="preserve">Ελληνική Φιλολογία», που </w:t>
      </w:r>
      <w:r w:rsidRPr="001F4383">
        <w:rPr>
          <w:rFonts w:ascii="Garamond" w:eastAsia="Times New Roman" w:hAnsi="Garamond" w:cs="Arial"/>
          <w:sz w:val="24"/>
          <w:szCs w:val="24"/>
          <w:lang w:val="el-GR"/>
        </w:rPr>
        <w:t>οργανώνει το Τμήμα Φιλολογίας του Πα</w:t>
      </w:r>
      <w:r w:rsidR="00B406E0">
        <w:rPr>
          <w:rFonts w:ascii="Garamond" w:eastAsia="Times New Roman" w:hAnsi="Garamond" w:cs="Arial"/>
          <w:sz w:val="24"/>
          <w:szCs w:val="24"/>
          <w:lang w:val="el-GR"/>
        </w:rPr>
        <w:t xml:space="preserve">νεπιστημίου Πελοποννήσου, 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>ύστερα από την απόφαση της Σ.Ε. του Π</w:t>
      </w:r>
      <w:r w:rsidR="00216BA3">
        <w:rPr>
          <w:rFonts w:ascii="Garamond" w:eastAsia="Times New Roman" w:hAnsi="Garamond" w:cs="Arial"/>
          <w:sz w:val="24"/>
          <w:szCs w:val="24"/>
          <w:lang w:val="el-GR"/>
        </w:rPr>
        <w:t>.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>Μ</w:t>
      </w:r>
      <w:r w:rsidR="00216BA3">
        <w:rPr>
          <w:rFonts w:ascii="Garamond" w:eastAsia="Times New Roman" w:hAnsi="Garamond" w:cs="Arial"/>
          <w:sz w:val="24"/>
          <w:szCs w:val="24"/>
          <w:lang w:val="el-GR"/>
        </w:rPr>
        <w:t>.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>Σ</w:t>
      </w:r>
      <w:r w:rsidR="00216BA3">
        <w:rPr>
          <w:rFonts w:ascii="Garamond" w:eastAsia="Times New Roman" w:hAnsi="Garamond" w:cs="Arial"/>
          <w:sz w:val="24"/>
          <w:szCs w:val="24"/>
          <w:lang w:val="el-GR"/>
        </w:rPr>
        <w:t>.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 xml:space="preserve"> ανακοινώνει την παράταση της υποβολής των αιτήσεων</w:t>
      </w:r>
      <w:r w:rsidR="00DB727A">
        <w:rPr>
          <w:rFonts w:ascii="Garamond" w:eastAsia="Times New Roman" w:hAnsi="Garamond" w:cs="Arial"/>
          <w:sz w:val="24"/>
          <w:szCs w:val="24"/>
          <w:lang w:val="el-GR"/>
        </w:rPr>
        <w:t xml:space="preserve"> για</w:t>
      </w:r>
      <w:r w:rsidR="00302864" w:rsidRPr="00302864">
        <w:rPr>
          <w:rFonts w:ascii="Times New Roman" w:eastAsia="Times New Roman" w:hAnsi="Times New Roman"/>
          <w:lang w:val="el-GR"/>
        </w:rPr>
        <w:t xml:space="preserve"> το 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>ακαδημαϊκό έτος</w:t>
      </w:r>
      <w:r w:rsidR="00302864" w:rsidRPr="00302864">
        <w:rPr>
          <w:rFonts w:ascii="Times New Roman" w:eastAsia="Times New Roman" w:hAnsi="Times New Roman"/>
          <w:lang w:val="el-GR"/>
        </w:rPr>
        <w:t xml:space="preserve"> </w:t>
      </w:r>
      <w:r w:rsidR="00302864" w:rsidRPr="00302864">
        <w:rPr>
          <w:rFonts w:ascii="Garamond" w:eastAsia="Times New Roman" w:hAnsi="Garamond" w:cs="Arial"/>
          <w:sz w:val="24"/>
          <w:szCs w:val="24"/>
          <w:lang w:val="el-GR"/>
        </w:rPr>
        <w:t xml:space="preserve">2017-2018 </w:t>
      </w:r>
      <w:r w:rsidR="00302864" w:rsidRPr="00420AB8">
        <w:rPr>
          <w:rFonts w:ascii="Garamond" w:eastAsia="Times New Roman" w:hAnsi="Garamond" w:cs="Arial"/>
          <w:b/>
          <w:sz w:val="24"/>
          <w:szCs w:val="24"/>
          <w:lang w:val="el-GR"/>
        </w:rPr>
        <w:t>έως την 16</w:t>
      </w:r>
      <w:r w:rsidR="00302864" w:rsidRPr="00420AB8">
        <w:rPr>
          <w:rFonts w:ascii="Garamond" w:eastAsia="Times New Roman" w:hAnsi="Garamond" w:cs="Arial"/>
          <w:b/>
          <w:sz w:val="24"/>
          <w:szCs w:val="24"/>
          <w:vertAlign w:val="superscript"/>
          <w:lang w:val="el-GR"/>
        </w:rPr>
        <w:t xml:space="preserve">η </w:t>
      </w:r>
      <w:r w:rsidR="00302864" w:rsidRPr="00420AB8">
        <w:rPr>
          <w:rFonts w:ascii="Garamond" w:eastAsia="Times New Roman" w:hAnsi="Garamond" w:cs="Arial"/>
          <w:b/>
          <w:sz w:val="24"/>
          <w:szCs w:val="24"/>
          <w:lang w:val="el-GR"/>
        </w:rPr>
        <w:t>Οκτωβρίου 2017.</w:t>
      </w:r>
      <w:r w:rsidR="00420AB8" w:rsidRPr="00420AB8"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="00420AB8" w:rsidRPr="009011FD">
        <w:rPr>
          <w:rFonts w:ascii="Garamond" w:eastAsia="Times New Roman" w:hAnsi="Garamond" w:cs="Arial"/>
          <w:sz w:val="24"/>
          <w:szCs w:val="24"/>
          <w:lang w:val="el-GR"/>
        </w:rPr>
        <w:t>Οι ενδιαφερόμενοι μπορούν να υποβάλουν ηλεκτρονικά την αίτησή τους στον σύνδεσμο:</w:t>
      </w:r>
      <w:r w:rsidR="00420AB8"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hyperlink r:id="rId6" w:history="1">
        <w:r w:rsidR="00420AB8" w:rsidRPr="009011FD">
          <w:rPr>
            <w:rFonts w:ascii="Garamond" w:hAnsi="Garamond"/>
            <w:sz w:val="24"/>
            <w:szCs w:val="24"/>
            <w:lang w:val="el-GR"/>
          </w:rPr>
          <w:t>https://goo.gl/forms/u5FHUS8r5kOdhjDB3</w:t>
        </w:r>
      </w:hyperlink>
      <w:r w:rsidR="00420AB8">
        <w:rPr>
          <w:rFonts w:ascii="Book Antiqua" w:eastAsia="Times New Roman" w:hAnsi="Book Antiqua" w:cs="Arial"/>
          <w:lang w:val="el-GR"/>
        </w:rPr>
        <w:t>.</w:t>
      </w:r>
    </w:p>
    <w:p w:rsidR="00420AB8" w:rsidRPr="001F4383" w:rsidRDefault="00420AB8" w:rsidP="00420AB8">
      <w:pPr>
        <w:shd w:val="clear" w:color="auto" w:fill="FFFFFF"/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</w:p>
    <w:p w:rsidR="00DF2219" w:rsidRDefault="000A16E7" w:rsidP="00DB727A">
      <w:pPr>
        <w:shd w:val="clear" w:color="auto" w:fill="FFFFFF"/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  <w:r>
        <w:rPr>
          <w:rFonts w:ascii="Garamond" w:eastAsia="Times New Roman" w:hAnsi="Garamond" w:cs="Arial"/>
          <w:sz w:val="24"/>
          <w:szCs w:val="24"/>
          <w:lang w:val="el-GR"/>
        </w:rPr>
        <w:t>Η</w:t>
      </w:r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 εγγραφή των υποψηφίων στο Πρόγραμμα Μεταπτυχιακών Σπουδών «Αρχαία και Νέα Ελληνική Φιλολογία» με Κατεύθυνση: «Νέα Ελληνική Φιλολογία» θεωρείται ολοκληρωμένη με την υποβολή της πρωτότυπης αιτήσεως και των δικαιο</w:t>
      </w:r>
      <w:r w:rsidR="00302864">
        <w:rPr>
          <w:rFonts w:ascii="Garamond" w:eastAsia="Times New Roman" w:hAnsi="Garamond" w:cs="Arial"/>
          <w:sz w:val="24"/>
          <w:szCs w:val="24"/>
          <w:lang w:val="el-GR"/>
        </w:rPr>
        <w:t>λογητικών μέχρι και την 16</w:t>
      </w:r>
      <w:r w:rsidR="00302864" w:rsidRPr="00302864">
        <w:rPr>
          <w:rFonts w:ascii="Garamond" w:eastAsia="Times New Roman" w:hAnsi="Garamond" w:cs="Arial"/>
          <w:sz w:val="24"/>
          <w:szCs w:val="24"/>
          <w:vertAlign w:val="superscript"/>
          <w:lang w:val="el-GR"/>
        </w:rPr>
        <w:t>η</w:t>
      </w:r>
      <w:r w:rsidR="00302864">
        <w:rPr>
          <w:rFonts w:ascii="Garamond" w:eastAsia="Times New Roman" w:hAnsi="Garamond" w:cs="Arial"/>
          <w:sz w:val="24"/>
          <w:szCs w:val="24"/>
          <w:lang w:val="el-GR"/>
        </w:rPr>
        <w:t xml:space="preserve"> Οκτωβρίου 2017</w:t>
      </w:r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, είτε αυτοπροσώπως, είτε με συστημένη αλληλογραφία (με ευανάγνωστη σφραγίδα κατάθεσης των ΕΛΤΑ μέχρι και την </w:t>
      </w:r>
      <w:r w:rsidR="00DE3711">
        <w:rPr>
          <w:rFonts w:ascii="Garamond" w:eastAsia="Times New Roman" w:hAnsi="Garamond" w:cs="Arial"/>
          <w:sz w:val="24"/>
          <w:szCs w:val="24"/>
          <w:lang w:val="el-GR"/>
        </w:rPr>
        <w:t>16</w:t>
      </w:r>
      <w:r w:rsidR="00DE3711" w:rsidRPr="00DE3711">
        <w:rPr>
          <w:rFonts w:ascii="Garamond" w:eastAsia="Times New Roman" w:hAnsi="Garamond" w:cs="Arial"/>
          <w:sz w:val="24"/>
          <w:szCs w:val="24"/>
          <w:vertAlign w:val="superscript"/>
          <w:lang w:val="el-GR"/>
        </w:rPr>
        <w:t>η</w:t>
      </w:r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="00DE3711">
        <w:rPr>
          <w:rFonts w:ascii="Garamond" w:eastAsia="Times New Roman" w:hAnsi="Garamond" w:cs="Arial"/>
          <w:sz w:val="24"/>
          <w:szCs w:val="24"/>
          <w:lang w:val="el-GR"/>
        </w:rPr>
        <w:t>Οκτω</w:t>
      </w:r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βρίου 2017), είτε με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courier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 (ταχυμεταφορά), στη Γραμματεία του Τμήματος Φιλολογίας του Πανεπιστημίου Πελοποννήσου,  Παλαιό Στρατόπεδο – Ανατολικό Κέντρο, Τ.Κ. 24100, Καλαμάτα (υπόψη κκ. Ειρήνης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Μουτάφη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, Χριστίνας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Νικολαΐδου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). Πληροφορίες: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τηλ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>. 27210-65115, 65106, e-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mail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: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mgs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>-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phil@uop.gr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, 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ιστότοπος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 xml:space="preserve"> του Τμήματος Φιλολογίας:  </w:t>
      </w:r>
      <w:proofErr w:type="spellStart"/>
      <w:r w:rsidRPr="000A16E7">
        <w:rPr>
          <w:rFonts w:ascii="Garamond" w:eastAsia="Times New Roman" w:hAnsi="Garamond" w:cs="Arial"/>
          <w:sz w:val="24"/>
          <w:szCs w:val="24"/>
          <w:lang w:val="el-GR"/>
        </w:rPr>
        <w:t>phil.uop.gr</w:t>
      </w:r>
      <w:proofErr w:type="spellEnd"/>
      <w:r w:rsidRPr="000A16E7">
        <w:rPr>
          <w:rFonts w:ascii="Garamond" w:eastAsia="Times New Roman" w:hAnsi="Garamond" w:cs="Arial"/>
          <w:sz w:val="24"/>
          <w:szCs w:val="24"/>
          <w:lang w:val="el-GR"/>
        </w:rPr>
        <w:t> </w:t>
      </w:r>
    </w:p>
    <w:p w:rsidR="00420AB8" w:rsidRPr="00DE3711" w:rsidRDefault="00420AB8" w:rsidP="00DB727A">
      <w:pPr>
        <w:shd w:val="clear" w:color="auto" w:fill="FFFFFF"/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</w:p>
    <w:p w:rsidR="00420AB8" w:rsidRDefault="00370177" w:rsidP="00370177">
      <w:pPr>
        <w:shd w:val="clear" w:color="auto" w:fill="FFFFFF"/>
        <w:tabs>
          <w:tab w:val="left" w:pos="2083"/>
        </w:tabs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  <w:r w:rsidRPr="00370177">
        <w:rPr>
          <w:rFonts w:ascii="Garamond" w:eastAsia="Times New Roman" w:hAnsi="Garamond" w:cs="Arial"/>
          <w:sz w:val="24"/>
          <w:szCs w:val="24"/>
          <w:lang w:val="el-GR"/>
        </w:rPr>
        <w:t>Το Πρόγραμμα Μεταπτυχιακών Σπουδών «Αρχαία και Νέα Ελληνική Φιλολογία»,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κατεύθυνση: «Νέα Ελληνική Φιλολογία», αποτελεί μιαν καινοτόμο προσέγγιση με ιδιαίτερη έμφαση σε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θεμελιώδη γνωστικά αντικείμενα της Νέας Ελληνικής Γραμματείας, όπως η παλαιογραφία, οι σχέσεις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 xml:space="preserve">της νεοελληνικής λογοτεχνίας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lastRenderedPageBreak/>
        <w:t>με τον κινηματογράφο, τη φιλοσοφία και την ιστορία, οι εκδοτικές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τακτικές νεοελληνικών κειμένων, η σύνδεση της νέας ελληνικής με προγενέστερες φάσεις της και οι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υφολογικές προσεγγίσεις λογοτεχνικών έργων. Η διδασκόμενη χρήση νέων τεχνολογιών και πολυμέσων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στην ερευνητική διαδικασία ανοίγει παράλληλα νέους ορίζοντες και δυνατότητες για τους σύγχρονους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φιλολόγους. Το διδακτικό προσωπικό του Μεταπτυχιακού Προγράμματος αποτελείται από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διακεκριμένους επιστήμονες τόσο από το Πανεπιστήμιο Πελοποννήσου όσο και από άλλα Ελληνικά</w:t>
      </w:r>
      <w:r>
        <w:rPr>
          <w:rFonts w:ascii="Garamond" w:eastAsia="Times New Roman" w:hAnsi="Garamond" w:cs="Arial"/>
          <w:sz w:val="24"/>
          <w:szCs w:val="24"/>
          <w:lang w:val="el-GR"/>
        </w:rPr>
        <w:t xml:space="preserve"> </w:t>
      </w:r>
      <w:r w:rsidRPr="00370177">
        <w:rPr>
          <w:rFonts w:ascii="Garamond" w:eastAsia="Times New Roman" w:hAnsi="Garamond" w:cs="Arial"/>
          <w:sz w:val="24"/>
          <w:szCs w:val="24"/>
          <w:lang w:val="el-GR"/>
        </w:rPr>
        <w:t>και ξένα ιδρύματα.</w:t>
      </w:r>
    </w:p>
    <w:p w:rsidR="00370177" w:rsidRDefault="00370177" w:rsidP="00370177">
      <w:pPr>
        <w:shd w:val="clear" w:color="auto" w:fill="FFFFFF"/>
        <w:tabs>
          <w:tab w:val="left" w:pos="2083"/>
        </w:tabs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</w:p>
    <w:p w:rsidR="00370177" w:rsidRDefault="00370177" w:rsidP="00370177">
      <w:pPr>
        <w:shd w:val="clear" w:color="auto" w:fill="FFFFFF"/>
        <w:tabs>
          <w:tab w:val="left" w:pos="2083"/>
        </w:tabs>
        <w:spacing w:after="0"/>
        <w:jc w:val="both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</w:p>
    <w:p w:rsidR="00370177" w:rsidRDefault="00370177" w:rsidP="00370177">
      <w:pPr>
        <w:shd w:val="clear" w:color="auto" w:fill="FFFFFF"/>
        <w:tabs>
          <w:tab w:val="left" w:pos="2083"/>
        </w:tabs>
        <w:spacing w:after="0"/>
        <w:jc w:val="center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  <w:r w:rsidRPr="00370177">
        <w:rPr>
          <w:rFonts w:ascii="Garamond" w:eastAsia="Times New Roman" w:hAnsi="Garamond" w:cs="Arial"/>
          <w:sz w:val="24"/>
          <w:szCs w:val="24"/>
          <w:lang w:val="el-GR"/>
        </w:rPr>
        <w:t>Ο Διευθυντής του Π.Μ.Σ. «Αρχαία και Νέα Ελληνική Φιλολογία»</w:t>
      </w:r>
    </w:p>
    <w:p w:rsidR="00370177" w:rsidRPr="00DE3711" w:rsidRDefault="00370177" w:rsidP="00370177">
      <w:pPr>
        <w:shd w:val="clear" w:color="auto" w:fill="FFFFFF"/>
        <w:tabs>
          <w:tab w:val="left" w:pos="2083"/>
        </w:tabs>
        <w:spacing w:after="0"/>
        <w:jc w:val="center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</w:p>
    <w:p w:rsidR="00370177" w:rsidRPr="00370177" w:rsidRDefault="00370177" w:rsidP="00370177">
      <w:pPr>
        <w:shd w:val="clear" w:color="auto" w:fill="FFFFFF"/>
        <w:tabs>
          <w:tab w:val="left" w:pos="2083"/>
        </w:tabs>
        <w:spacing w:after="0"/>
        <w:jc w:val="center"/>
        <w:textAlignment w:val="baseline"/>
        <w:rPr>
          <w:rFonts w:ascii="Garamond" w:eastAsia="Times New Roman" w:hAnsi="Garamond" w:cs="Arial"/>
          <w:sz w:val="24"/>
          <w:szCs w:val="24"/>
          <w:lang w:val="el-GR"/>
        </w:rPr>
      </w:pPr>
      <w:r w:rsidRPr="00370177">
        <w:rPr>
          <w:rFonts w:ascii="Garamond" w:eastAsia="Times New Roman" w:hAnsi="Garamond" w:cs="Arial"/>
          <w:sz w:val="24"/>
          <w:szCs w:val="24"/>
          <w:lang w:val="el-GR"/>
        </w:rPr>
        <w:t xml:space="preserve">Βασίλειος Λ. </w:t>
      </w:r>
      <w:proofErr w:type="spellStart"/>
      <w:r w:rsidRPr="00370177">
        <w:rPr>
          <w:rFonts w:ascii="Garamond" w:eastAsia="Times New Roman" w:hAnsi="Garamond" w:cs="Arial"/>
          <w:sz w:val="24"/>
          <w:szCs w:val="24"/>
          <w:lang w:val="el-GR"/>
        </w:rPr>
        <w:t>Κωνσταντινόπουλος</w:t>
      </w:r>
      <w:proofErr w:type="spellEnd"/>
      <w:r w:rsidRPr="00370177">
        <w:rPr>
          <w:rFonts w:ascii="Garamond" w:eastAsia="Times New Roman" w:hAnsi="Garamond" w:cs="Arial"/>
          <w:sz w:val="24"/>
          <w:szCs w:val="24"/>
          <w:lang w:val="el-GR"/>
        </w:rPr>
        <w:t>, Καθηγητής</w:t>
      </w:r>
    </w:p>
    <w:sectPr w:rsidR="00370177" w:rsidRPr="00370177" w:rsidSect="00420A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3F3"/>
    <w:multiLevelType w:val="multilevel"/>
    <w:tmpl w:val="ECBE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80B29"/>
    <w:multiLevelType w:val="multilevel"/>
    <w:tmpl w:val="48A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C5B48"/>
    <w:multiLevelType w:val="multilevel"/>
    <w:tmpl w:val="423200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3D4E"/>
    <w:rsid w:val="00095719"/>
    <w:rsid w:val="000A16E7"/>
    <w:rsid w:val="000F0488"/>
    <w:rsid w:val="00131695"/>
    <w:rsid w:val="001748B2"/>
    <w:rsid w:val="00194743"/>
    <w:rsid w:val="001F4383"/>
    <w:rsid w:val="00206298"/>
    <w:rsid w:val="00216BA3"/>
    <w:rsid w:val="00282AA4"/>
    <w:rsid w:val="002C710B"/>
    <w:rsid w:val="00302864"/>
    <w:rsid w:val="00314E22"/>
    <w:rsid w:val="003233E4"/>
    <w:rsid w:val="00370177"/>
    <w:rsid w:val="00420AB8"/>
    <w:rsid w:val="00437552"/>
    <w:rsid w:val="004927BF"/>
    <w:rsid w:val="004C3D4E"/>
    <w:rsid w:val="005D3102"/>
    <w:rsid w:val="006D2682"/>
    <w:rsid w:val="006F6A88"/>
    <w:rsid w:val="00705020"/>
    <w:rsid w:val="00784270"/>
    <w:rsid w:val="007E6D9E"/>
    <w:rsid w:val="007F3B33"/>
    <w:rsid w:val="008E442F"/>
    <w:rsid w:val="009011FD"/>
    <w:rsid w:val="009709B7"/>
    <w:rsid w:val="0099258C"/>
    <w:rsid w:val="00A531DA"/>
    <w:rsid w:val="00B27A0D"/>
    <w:rsid w:val="00B406E0"/>
    <w:rsid w:val="00C1547B"/>
    <w:rsid w:val="00C24C2E"/>
    <w:rsid w:val="00C41CA1"/>
    <w:rsid w:val="00C66198"/>
    <w:rsid w:val="00CD02D6"/>
    <w:rsid w:val="00DB727A"/>
    <w:rsid w:val="00DE3711"/>
    <w:rsid w:val="00DF2219"/>
    <w:rsid w:val="00E0407E"/>
    <w:rsid w:val="00E04727"/>
    <w:rsid w:val="00E1514C"/>
    <w:rsid w:val="00F2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E6D9E"/>
    <w:rPr>
      <w:color w:val="0000FF"/>
      <w:u w:val="single"/>
    </w:rPr>
  </w:style>
  <w:style w:type="paragraph" w:customStyle="1" w:styleId="Default">
    <w:name w:val="Default"/>
    <w:rsid w:val="008E442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31D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4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u5FHUS8r5kOdhjDB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uop</cp:lastModifiedBy>
  <cp:revision>3</cp:revision>
  <dcterms:created xsi:type="dcterms:W3CDTF">2017-09-29T06:59:00Z</dcterms:created>
  <dcterms:modified xsi:type="dcterms:W3CDTF">2017-09-29T07:00:00Z</dcterms:modified>
</cp:coreProperties>
</file>