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46" w:rsidRDefault="005B1946" w:rsidP="005B1946">
      <w:pPr>
        <w:spacing w:after="0" w:line="240" w:lineRule="auto"/>
        <w:rPr>
          <w:rFonts w:ascii="Times New Roman" w:eastAsia="Times New Roman" w:hAnsi="Times New Roman" w:cs="Times New Roman"/>
          <w:noProof/>
          <w:lang w:eastAsia="el-GR"/>
        </w:rPr>
      </w:pPr>
      <w:bookmarkStart w:id="0" w:name="_GoBack"/>
      <w:bookmarkEnd w:id="0"/>
      <w:r>
        <w:rPr>
          <w:rFonts w:ascii="Times New Roman" w:eastAsia="Times New Roman" w:hAnsi="Times New Roman" w:cs="Times New Roman"/>
          <w:noProof/>
          <w:lang w:val="en-US"/>
        </w:rPr>
        <w:drawing>
          <wp:inline distT="0" distB="0" distL="0" distR="0">
            <wp:extent cx="885825" cy="895350"/>
            <wp:effectExtent l="19050" t="0" r="9525" b="0"/>
            <wp:docPr id="1" name="Εικόνα 1" descr="cid:ii_14e4eada22f26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14e4eada22f26e66"/>
                    <pic:cNvPicPr>
                      <a:picLocks noChangeAspect="1" noChangeArrowheads="1"/>
                    </pic:cNvPicPr>
                  </pic:nvPicPr>
                  <pic:blipFill>
                    <a:blip r:embed="rId8" cstate="print"/>
                    <a:srcRect/>
                    <a:stretch>
                      <a:fillRect/>
                    </a:stretch>
                  </pic:blipFill>
                  <pic:spPr bwMode="auto">
                    <a:xfrm>
                      <a:off x="0" y="0"/>
                      <a:ext cx="885825" cy="895350"/>
                    </a:xfrm>
                    <a:prstGeom prst="rect">
                      <a:avLst/>
                    </a:prstGeom>
                    <a:noFill/>
                    <a:ln w="9525">
                      <a:noFill/>
                      <a:miter lim="800000"/>
                      <a:headEnd/>
                      <a:tailEnd/>
                    </a:ln>
                  </pic:spPr>
                </pic:pic>
              </a:graphicData>
            </a:graphic>
          </wp:inline>
        </w:drawing>
      </w:r>
    </w:p>
    <w:p w:rsidR="005B1946" w:rsidRDefault="005B1946" w:rsidP="005B1946">
      <w:pPr>
        <w:spacing w:after="0" w:line="240" w:lineRule="auto"/>
        <w:rPr>
          <w:rFonts w:ascii="Times New Roman" w:hAnsi="Times New Roman" w:cs="Times New Roman"/>
          <w:b/>
        </w:rPr>
      </w:pPr>
    </w:p>
    <w:p w:rsidR="000A34B5" w:rsidRPr="001848E1" w:rsidRDefault="000A34B5" w:rsidP="000A34B5">
      <w:pPr>
        <w:pStyle w:val="Default"/>
        <w:rPr>
          <w:rFonts w:ascii="Palatino Linotype" w:hAnsi="Palatino Linotype"/>
          <w:b/>
          <w:color w:val="auto"/>
          <w:sz w:val="22"/>
          <w:szCs w:val="22"/>
        </w:rPr>
      </w:pPr>
      <w:r w:rsidRPr="001848E1">
        <w:rPr>
          <w:rFonts w:ascii="Palatino Linotype" w:hAnsi="Palatino Linotype"/>
          <w:b/>
          <w:color w:val="auto"/>
          <w:sz w:val="22"/>
          <w:szCs w:val="22"/>
        </w:rPr>
        <w:t xml:space="preserve">ΠΑΝΕΠΙΣΤΗΜΙΟ ΠΕΛΟΠΟΝΝΗΣΟΥ </w:t>
      </w:r>
    </w:p>
    <w:p w:rsidR="000A34B5" w:rsidRPr="001848E1" w:rsidRDefault="000A34B5" w:rsidP="000A34B5">
      <w:pPr>
        <w:pStyle w:val="Default"/>
        <w:rPr>
          <w:rFonts w:ascii="Palatino Linotype" w:hAnsi="Palatino Linotype"/>
          <w:b/>
          <w:color w:val="auto"/>
          <w:sz w:val="22"/>
          <w:szCs w:val="22"/>
        </w:rPr>
      </w:pPr>
      <w:r w:rsidRPr="001848E1">
        <w:rPr>
          <w:rFonts w:ascii="Palatino Linotype" w:hAnsi="Palatino Linotype"/>
          <w:b/>
          <w:color w:val="auto"/>
          <w:sz w:val="22"/>
          <w:szCs w:val="22"/>
        </w:rPr>
        <w:t xml:space="preserve">Δ/ΝΣΗ ΤΕΧΝΙΚΩΝ ΥΠΗΡΕΣΙΩΝ </w:t>
      </w:r>
    </w:p>
    <w:p w:rsidR="000A34B5" w:rsidRPr="001848E1" w:rsidRDefault="000A34B5" w:rsidP="000A34B5">
      <w:pPr>
        <w:pStyle w:val="Default"/>
        <w:rPr>
          <w:rFonts w:ascii="Palatino Linotype" w:hAnsi="Palatino Linotype"/>
          <w:b/>
          <w:color w:val="auto"/>
          <w:sz w:val="22"/>
          <w:szCs w:val="22"/>
        </w:rPr>
      </w:pPr>
      <w:r w:rsidRPr="001848E1">
        <w:rPr>
          <w:rFonts w:ascii="Palatino Linotype" w:hAnsi="Palatino Linotype"/>
          <w:b/>
          <w:color w:val="auto"/>
          <w:sz w:val="22"/>
          <w:szCs w:val="22"/>
        </w:rPr>
        <w:t xml:space="preserve">Ονομ/νυμο Συντάκτη: ΣΟΦΙΑ ΣΤΑΥΡΟΠΟΥΛΟΥ </w:t>
      </w:r>
    </w:p>
    <w:p w:rsidR="000A34B5" w:rsidRPr="001848E1" w:rsidRDefault="000A34B5" w:rsidP="000A34B5">
      <w:pPr>
        <w:pStyle w:val="Default"/>
        <w:rPr>
          <w:rFonts w:ascii="Palatino Linotype" w:hAnsi="Palatino Linotype"/>
          <w:b/>
          <w:color w:val="auto"/>
          <w:sz w:val="22"/>
          <w:szCs w:val="22"/>
        </w:rPr>
      </w:pPr>
      <w:r w:rsidRPr="001848E1">
        <w:rPr>
          <w:rFonts w:ascii="Palatino Linotype" w:hAnsi="Palatino Linotype"/>
          <w:b/>
          <w:color w:val="auto"/>
          <w:sz w:val="22"/>
          <w:szCs w:val="22"/>
        </w:rPr>
        <w:t xml:space="preserve">E-mail: sofia@uop.gr </w:t>
      </w:r>
    </w:p>
    <w:p w:rsidR="00DC5737" w:rsidRPr="00A522C4" w:rsidRDefault="000A34B5" w:rsidP="00A522C4">
      <w:pPr>
        <w:pStyle w:val="Default"/>
        <w:rPr>
          <w:rFonts w:ascii="Palatino Linotype" w:hAnsi="Palatino Linotype"/>
          <w:b/>
          <w:color w:val="auto"/>
          <w:sz w:val="22"/>
          <w:szCs w:val="22"/>
        </w:rPr>
      </w:pPr>
      <w:r w:rsidRPr="001848E1">
        <w:rPr>
          <w:rFonts w:ascii="Palatino Linotype" w:hAnsi="Palatino Linotype"/>
          <w:b/>
          <w:color w:val="auto"/>
          <w:sz w:val="22"/>
          <w:szCs w:val="22"/>
        </w:rPr>
        <w:t>Τηλ.: 2710372143</w:t>
      </w:r>
    </w:p>
    <w:p w:rsidR="005B1946" w:rsidRPr="00F61EB2" w:rsidRDefault="0075637B" w:rsidP="00A522C4">
      <w:pPr>
        <w:spacing w:after="0" w:line="240" w:lineRule="auto"/>
        <w:jc w:val="right"/>
        <w:rPr>
          <w:rFonts w:ascii="Times New Roman" w:hAnsi="Times New Roman" w:cs="Times New Roman"/>
          <w:b/>
          <w:sz w:val="20"/>
          <w:szCs w:val="20"/>
        </w:rPr>
      </w:pPr>
      <w:r w:rsidRPr="00756DE8">
        <w:rPr>
          <w:rFonts w:ascii="Times New Roman" w:hAnsi="Times New Roman" w:cs="Times New Roman"/>
        </w:rPr>
        <w:tab/>
      </w:r>
      <w:r w:rsidRPr="00756DE8">
        <w:rPr>
          <w:rFonts w:ascii="Times New Roman" w:hAnsi="Times New Roman" w:cs="Times New Roman"/>
        </w:rPr>
        <w:tab/>
      </w:r>
      <w:r w:rsidRPr="00756DE8">
        <w:rPr>
          <w:rFonts w:ascii="Times New Roman" w:hAnsi="Times New Roman" w:cs="Times New Roman"/>
        </w:rPr>
        <w:tab/>
      </w:r>
      <w:r w:rsidR="005B1946" w:rsidRPr="00F61EB2">
        <w:rPr>
          <w:rFonts w:ascii="Times New Roman" w:hAnsi="Times New Roman" w:cs="Times New Roman"/>
          <w:b/>
          <w:sz w:val="20"/>
          <w:szCs w:val="20"/>
        </w:rPr>
        <w:t xml:space="preserve">                                                                                                           </w:t>
      </w:r>
      <w:r w:rsidR="005B1946">
        <w:rPr>
          <w:rFonts w:ascii="Times New Roman" w:hAnsi="Times New Roman" w:cs="Times New Roman"/>
          <w:b/>
          <w:sz w:val="20"/>
          <w:szCs w:val="20"/>
        </w:rPr>
        <w:t xml:space="preserve">          </w:t>
      </w:r>
    </w:p>
    <w:p w:rsidR="005B1946" w:rsidRPr="00F61EB2" w:rsidRDefault="00A522C4" w:rsidP="005B1946">
      <w:pPr>
        <w:spacing w:after="0" w:line="240" w:lineRule="auto"/>
        <w:ind w:left="5040" w:firstLine="720"/>
        <w:jc w:val="right"/>
        <w:rPr>
          <w:rFonts w:ascii="Times New Roman" w:hAnsi="Times New Roman" w:cs="Times New Roman"/>
          <w:b/>
          <w:sz w:val="20"/>
          <w:szCs w:val="20"/>
        </w:rPr>
      </w:pPr>
      <w:r>
        <w:rPr>
          <w:rFonts w:ascii="Times New Roman" w:hAnsi="Times New Roman" w:cs="Times New Roman"/>
          <w:b/>
          <w:sz w:val="20"/>
          <w:szCs w:val="20"/>
        </w:rPr>
        <w:t>Τρίπολη, 31/7/2019</w:t>
      </w:r>
    </w:p>
    <w:p w:rsidR="00DC5737" w:rsidRPr="00756DE8" w:rsidRDefault="00A522C4" w:rsidP="00A522C4">
      <w:pPr>
        <w:spacing w:after="0" w:line="240" w:lineRule="auto"/>
        <w:jc w:val="right"/>
        <w:rPr>
          <w:rFonts w:ascii="Times New Roman" w:hAnsi="Times New Roman" w:cs="Times New Roman"/>
          <w:b/>
          <w:i/>
        </w:rPr>
      </w:pPr>
      <w:r w:rsidRPr="00F61EB2">
        <w:rPr>
          <w:rFonts w:ascii="Times New Roman" w:hAnsi="Times New Roman" w:cs="Times New Roman"/>
          <w:b/>
          <w:sz w:val="20"/>
          <w:szCs w:val="20"/>
        </w:rPr>
        <w:t>Αρ. Πρωτ.:</w:t>
      </w:r>
      <w:r w:rsidR="00917581">
        <w:rPr>
          <w:rFonts w:ascii="Times New Roman" w:hAnsi="Times New Roman" w:cs="Times New Roman"/>
          <w:b/>
          <w:sz w:val="20"/>
          <w:szCs w:val="20"/>
        </w:rPr>
        <w:t>6705</w:t>
      </w:r>
    </w:p>
    <w:p w:rsidR="00A522C4" w:rsidRDefault="00A522C4" w:rsidP="00A522C4">
      <w:pPr>
        <w:jc w:val="right"/>
        <w:rPr>
          <w:rFonts w:ascii="Times New Roman" w:hAnsi="Times New Roman" w:cs="Times New Roman"/>
          <w:b/>
        </w:rPr>
      </w:pPr>
    </w:p>
    <w:p w:rsidR="00DC5737" w:rsidRPr="00756DE8" w:rsidRDefault="00B83853" w:rsidP="00A522C4">
      <w:pPr>
        <w:jc w:val="right"/>
        <w:rPr>
          <w:rFonts w:ascii="Times New Roman" w:hAnsi="Times New Roman" w:cs="Times New Roman"/>
        </w:rPr>
      </w:pPr>
      <w:r w:rsidRPr="00756DE8">
        <w:rPr>
          <w:rFonts w:ascii="Times New Roman" w:hAnsi="Times New Roman" w:cs="Times New Roman"/>
          <w:b/>
        </w:rPr>
        <w:t xml:space="preserve">ΠΡΟΣ </w:t>
      </w:r>
      <w:r w:rsidRPr="00756DE8">
        <w:rPr>
          <w:rFonts w:ascii="Times New Roman" w:hAnsi="Times New Roman" w:cs="Times New Roman"/>
        </w:rPr>
        <w:t>: Κάθε ενδιαφερόμενο</w:t>
      </w:r>
    </w:p>
    <w:p w:rsidR="0083212D" w:rsidRPr="000A34B5" w:rsidRDefault="0083212D" w:rsidP="000A34B5">
      <w:pPr>
        <w:jc w:val="both"/>
        <w:rPr>
          <w:rFonts w:ascii="Times New Roman" w:hAnsi="Times New Roman" w:cs="Times New Roman"/>
          <w:b/>
        </w:rPr>
      </w:pPr>
    </w:p>
    <w:p w:rsidR="00DC5737" w:rsidRPr="000A34B5" w:rsidRDefault="00B83853" w:rsidP="000A34B5">
      <w:pPr>
        <w:jc w:val="center"/>
        <w:rPr>
          <w:rFonts w:ascii="Times New Roman" w:hAnsi="Times New Roman" w:cs="Times New Roman"/>
          <w:b/>
        </w:rPr>
      </w:pPr>
      <w:r w:rsidRPr="000A34B5">
        <w:rPr>
          <w:rFonts w:ascii="Times New Roman" w:hAnsi="Times New Roman" w:cs="Times New Roman"/>
          <w:b/>
        </w:rPr>
        <w:t>ΠΡΟΣΚΛΗΣΗ ΥΠΟΒΟΛΗΣ ΠΡΟΣΦΟΡΑΣ</w:t>
      </w:r>
      <w:r w:rsidR="002F768A" w:rsidRPr="000A34B5">
        <w:rPr>
          <w:rFonts w:ascii="Times New Roman" w:hAnsi="Times New Roman" w:cs="Times New Roman"/>
          <w:b/>
        </w:rPr>
        <w:t>-</w:t>
      </w:r>
      <w:r w:rsidR="00A04038" w:rsidRPr="000A34B5">
        <w:rPr>
          <w:rFonts w:ascii="Times New Roman" w:hAnsi="Times New Roman" w:cs="Times New Roman"/>
          <w:b/>
        </w:rPr>
        <w:t>ΕΡΕΥΝΑ ΑΓΟΡΑΣ</w:t>
      </w:r>
    </w:p>
    <w:p w:rsidR="000A34B5" w:rsidRPr="000A34B5" w:rsidRDefault="00B83853" w:rsidP="000A34B5">
      <w:pPr>
        <w:jc w:val="both"/>
        <w:rPr>
          <w:rFonts w:ascii="Times New Roman" w:hAnsi="Times New Roman" w:cs="Times New Roman"/>
          <w:b/>
        </w:rPr>
      </w:pPr>
      <w:r w:rsidRPr="000A34B5">
        <w:rPr>
          <w:rFonts w:ascii="Times New Roman" w:hAnsi="Times New Roman" w:cs="Times New Roman"/>
          <w:b/>
        </w:rPr>
        <w:t xml:space="preserve">ΘΕΜΑ : </w:t>
      </w:r>
      <w:r w:rsidR="000A34B5" w:rsidRPr="000A34B5">
        <w:rPr>
          <w:rFonts w:ascii="Times New Roman" w:hAnsi="Times New Roman" w:cs="Times New Roman"/>
          <w:b/>
        </w:rPr>
        <w:t>ΠΡΟΜΗΘΕΙΑ ΑΝΤΑΛΛΑΚΤΙΚΩΝ ΓΙΑ ΣΥΝΤΗΡΗΣΗ /ΕΠΙΣΚΕΥΗ ΤΟΥ ΣΥΣΤΗΜΑΤΟΣ ΨΥΞΗΣ – ΘΕΡΜΑΝΣΗΣ ΤΟΥ ΚΤΙΡΙΟΥ ΤΗΣ ΠΡΥΤΑΝΕΙΑΣ</w:t>
      </w:r>
    </w:p>
    <w:p w:rsidR="00DC5737" w:rsidRPr="000A34B5" w:rsidRDefault="00B83853" w:rsidP="00756DE8">
      <w:pPr>
        <w:jc w:val="both"/>
        <w:rPr>
          <w:rFonts w:ascii="Times New Roman" w:hAnsi="Times New Roman" w:cs="Times New Roman"/>
        </w:rPr>
      </w:pPr>
      <w:r w:rsidRPr="00756DE8">
        <w:rPr>
          <w:rFonts w:ascii="Times New Roman" w:hAnsi="Times New Roman" w:cs="Times New Roman"/>
        </w:rPr>
        <w:t xml:space="preserve">H </w:t>
      </w:r>
      <w:r w:rsidR="000A34B5">
        <w:rPr>
          <w:rFonts w:ascii="Times New Roman" w:hAnsi="Times New Roman" w:cs="Times New Roman"/>
        </w:rPr>
        <w:t>Δ/νση Τενικών Υπηρεσιών</w:t>
      </w:r>
    </w:p>
    <w:p w:rsidR="00DC5737" w:rsidRPr="00756DE8" w:rsidRDefault="00B83853" w:rsidP="00756DE8">
      <w:pPr>
        <w:jc w:val="both"/>
        <w:rPr>
          <w:rFonts w:ascii="Times New Roman" w:hAnsi="Times New Roman" w:cs="Times New Roman"/>
        </w:rPr>
      </w:pPr>
      <w:r w:rsidRPr="00756DE8">
        <w:rPr>
          <w:rFonts w:ascii="Times New Roman" w:hAnsi="Times New Roman" w:cs="Times New Roman"/>
        </w:rPr>
        <w:t>Έχοντας υπόψη :</w:t>
      </w:r>
    </w:p>
    <w:p w:rsidR="00DC5737" w:rsidRPr="00756DE8" w:rsidRDefault="00B83853" w:rsidP="00756DE8">
      <w:pPr>
        <w:jc w:val="both"/>
        <w:rPr>
          <w:rFonts w:ascii="Times New Roman" w:hAnsi="Times New Roman" w:cs="Times New Roman"/>
        </w:rPr>
      </w:pPr>
      <w:r w:rsidRPr="00756DE8">
        <w:rPr>
          <w:rFonts w:ascii="Times New Roman" w:hAnsi="Times New Roman" w:cs="Times New Roman"/>
        </w:rPr>
        <w:t>Α) Το υπ΄αριθμ</w:t>
      </w:r>
      <w:r w:rsidR="000A34B5">
        <w:rPr>
          <w:rFonts w:ascii="Times New Roman" w:hAnsi="Times New Roman" w:cs="Times New Roman"/>
        </w:rPr>
        <w:t xml:space="preserve">: 6417/25-7-2019 </w:t>
      </w:r>
      <w:r w:rsidRPr="00756DE8">
        <w:rPr>
          <w:rFonts w:ascii="Times New Roman" w:hAnsi="Times New Roman" w:cs="Times New Roman"/>
        </w:rPr>
        <w:t>αίτημα της υπηρεσίας μας με ΑΔΑΜ</w:t>
      </w:r>
      <w:r w:rsidR="00626E91">
        <w:rPr>
          <w:rFonts w:ascii="Times New Roman" w:hAnsi="Times New Roman" w:cs="Times New Roman"/>
        </w:rPr>
        <w:t>:</w:t>
      </w:r>
      <w:r w:rsidR="00626E91" w:rsidRPr="00626E91">
        <w:rPr>
          <w:rFonts w:ascii="Times New Roman" w:hAnsi="Times New Roman" w:cs="Times New Roman"/>
        </w:rPr>
        <w:t xml:space="preserve"> 19REQ005343167</w:t>
      </w:r>
      <w:r w:rsidR="00626E91">
        <w:rPr>
          <w:rFonts w:ascii="Times New Roman" w:hAnsi="Times New Roman" w:cs="Times New Roman"/>
        </w:rPr>
        <w:t xml:space="preserve"> </w:t>
      </w:r>
      <w:r w:rsidRPr="00756DE8">
        <w:rPr>
          <w:rFonts w:ascii="Times New Roman" w:hAnsi="Times New Roman" w:cs="Times New Roman"/>
        </w:rPr>
        <w:t>που αφορά</w:t>
      </w:r>
      <w:r w:rsidR="000A34B5">
        <w:rPr>
          <w:rFonts w:ascii="Times New Roman" w:hAnsi="Times New Roman" w:cs="Times New Roman"/>
        </w:rPr>
        <w:t xml:space="preserve"> την προμήθεια ανταλλακτικών για την </w:t>
      </w:r>
      <w:r w:rsidR="00FA0ADE">
        <w:rPr>
          <w:rFonts w:ascii="Times New Roman" w:hAnsi="Times New Roman" w:cs="Times New Roman"/>
        </w:rPr>
        <w:t>συντήρηση</w:t>
      </w:r>
      <w:r w:rsidR="000A34B5">
        <w:rPr>
          <w:rFonts w:ascii="Times New Roman" w:hAnsi="Times New Roman" w:cs="Times New Roman"/>
        </w:rPr>
        <w:t xml:space="preserve"> /επισκευή του συστήματος ψύξης – θέρμανσης του κτιρίου της Πρυτανείας </w:t>
      </w:r>
    </w:p>
    <w:p w:rsidR="00DC5737" w:rsidRPr="000A34B5" w:rsidRDefault="00B83853" w:rsidP="00756DE8">
      <w:pPr>
        <w:jc w:val="both"/>
        <w:rPr>
          <w:rFonts w:ascii="Times New Roman" w:hAnsi="Times New Roman" w:cs="Times New Roman"/>
          <w:i/>
        </w:rPr>
      </w:pPr>
      <w:r w:rsidRPr="00756DE8">
        <w:rPr>
          <w:rFonts w:ascii="Times New Roman" w:hAnsi="Times New Roman" w:cs="Times New Roman"/>
        </w:rPr>
        <w:t>Β) Την υπ΄αριθμ</w:t>
      </w:r>
      <w:r w:rsidR="000A34B5">
        <w:rPr>
          <w:rFonts w:ascii="Times New Roman" w:hAnsi="Times New Roman" w:cs="Times New Roman"/>
        </w:rPr>
        <w:t xml:space="preserve">: 6580/29-7-2019 </w:t>
      </w:r>
      <w:r w:rsidRPr="00756DE8">
        <w:rPr>
          <w:rFonts w:ascii="Times New Roman" w:hAnsi="Times New Roman" w:cs="Times New Roman"/>
        </w:rPr>
        <w:t xml:space="preserve">Απόφαση Ανάληψης δαπάνης με ΑΔΑ: </w:t>
      </w:r>
      <w:r w:rsidR="000A34B5">
        <w:rPr>
          <w:rFonts w:ascii="Times New Roman" w:hAnsi="Times New Roman" w:cs="Times New Roman"/>
        </w:rPr>
        <w:t>ΩΠΤΥ469Β7Δ-ΕΓΘ</w:t>
      </w:r>
    </w:p>
    <w:p w:rsidR="00DC5737" w:rsidRPr="00756DE8" w:rsidRDefault="00B83853" w:rsidP="00756DE8">
      <w:pPr>
        <w:pStyle w:val="1"/>
        <w:tabs>
          <w:tab w:val="left" w:pos="360"/>
        </w:tabs>
        <w:spacing w:after="0" w:line="240" w:lineRule="auto"/>
        <w:ind w:left="0"/>
        <w:jc w:val="both"/>
        <w:rPr>
          <w:rFonts w:ascii="Times New Roman" w:hAnsi="Times New Roman" w:cs="Times New Roman"/>
        </w:rPr>
      </w:pPr>
      <w:r w:rsidRPr="00756DE8">
        <w:rPr>
          <w:rFonts w:ascii="Times New Roman" w:hAnsi="Times New Roman" w:cs="Times New Roman"/>
        </w:rPr>
        <w:t>Γ) Τον Ν.4412/2016 το Ν. 4412/2016 (Φ.Ε.Κ. 147/Α’/08-08-2016) «Δημόσιες Συμβάσεις έργων, Προμηθειών &amp;Υπηρεσιών (προσαρμογή στις Οδηγίες 2014/24/ΕΕ και 2014/25/ΕΕ)</w:t>
      </w:r>
    </w:p>
    <w:p w:rsidR="00DC5737" w:rsidRPr="00756DE8" w:rsidRDefault="00DC5737" w:rsidP="00756DE8">
      <w:pPr>
        <w:pStyle w:val="1"/>
        <w:tabs>
          <w:tab w:val="left" w:pos="360"/>
        </w:tabs>
        <w:spacing w:after="0" w:line="240" w:lineRule="auto"/>
        <w:ind w:left="0"/>
        <w:jc w:val="both"/>
        <w:rPr>
          <w:rFonts w:ascii="Times New Roman" w:hAnsi="Times New Roman" w:cs="Times New Roman"/>
        </w:rPr>
      </w:pPr>
    </w:p>
    <w:p w:rsidR="00DC5737" w:rsidRPr="00756DE8" w:rsidRDefault="00B83853" w:rsidP="00756DE8">
      <w:pPr>
        <w:pStyle w:val="1"/>
        <w:tabs>
          <w:tab w:val="left" w:pos="360"/>
        </w:tabs>
        <w:spacing w:after="0" w:line="240" w:lineRule="auto"/>
        <w:ind w:left="0"/>
        <w:jc w:val="both"/>
        <w:rPr>
          <w:rFonts w:ascii="Times New Roman" w:hAnsi="Times New Roman" w:cs="Times New Roman"/>
        </w:rPr>
      </w:pPr>
      <w:r w:rsidRPr="00756DE8">
        <w:rPr>
          <w:rFonts w:ascii="Times New Roman" w:hAnsi="Times New Roman" w:cs="Times New Roman"/>
        </w:rPr>
        <w:t xml:space="preserve">Δ) </w:t>
      </w:r>
      <w:r w:rsidR="000A34B5">
        <w:rPr>
          <w:rFonts w:ascii="Times New Roman" w:hAnsi="Times New Roman" w:cs="Times New Roman"/>
        </w:rPr>
        <w:t xml:space="preserve">τις με αρ. πρωτ: </w:t>
      </w:r>
      <w:r w:rsidR="00FA0ADE">
        <w:rPr>
          <w:rFonts w:ascii="Times New Roman" w:hAnsi="Times New Roman" w:cs="Times New Roman"/>
        </w:rPr>
        <w:t xml:space="preserve">6416/25-7-2019 </w:t>
      </w:r>
      <w:r w:rsidR="000A34B5">
        <w:rPr>
          <w:rFonts w:ascii="Times New Roman" w:hAnsi="Times New Roman" w:cs="Times New Roman"/>
        </w:rPr>
        <w:t xml:space="preserve">τεχνικές προδιαγραφές για την εν λόγω προμήθεια </w:t>
      </w:r>
    </w:p>
    <w:p w:rsidR="00DC5737" w:rsidRPr="00756DE8" w:rsidRDefault="00DC5737">
      <w:pPr>
        <w:pStyle w:val="1"/>
        <w:tabs>
          <w:tab w:val="left" w:pos="360"/>
        </w:tabs>
        <w:spacing w:after="0" w:line="240" w:lineRule="auto"/>
        <w:ind w:left="0"/>
        <w:jc w:val="both"/>
        <w:rPr>
          <w:rFonts w:ascii="Times New Roman" w:hAnsi="Times New Roman" w:cs="Times New Roman"/>
        </w:rPr>
      </w:pPr>
    </w:p>
    <w:p w:rsidR="00DC5737" w:rsidRPr="00756DE8" w:rsidRDefault="00B83853" w:rsidP="000A34B5">
      <w:pPr>
        <w:jc w:val="both"/>
        <w:rPr>
          <w:rFonts w:ascii="Times New Roman" w:hAnsi="Times New Roman" w:cs="Times New Roman"/>
        </w:rPr>
      </w:pPr>
      <w:r w:rsidRPr="00756DE8">
        <w:rPr>
          <w:rFonts w:ascii="Times New Roman" w:hAnsi="Times New Roman" w:cs="Times New Roman"/>
        </w:rPr>
        <w:t>Καλεί τους ενδιαφερόμενους που δραστηριοποιούνται επαγγελματικά στο αντικείμενο της παρ</w:t>
      </w:r>
      <w:r w:rsidR="000A34B5">
        <w:rPr>
          <w:rFonts w:ascii="Times New Roman" w:hAnsi="Times New Roman" w:cs="Times New Roman"/>
        </w:rPr>
        <w:t>ούσας, να υποβάλλουν προσφορά</w:t>
      </w:r>
      <w:r w:rsidRPr="00756DE8">
        <w:rPr>
          <w:rFonts w:ascii="Times New Roman" w:hAnsi="Times New Roman" w:cs="Times New Roman"/>
        </w:rPr>
        <w:t xml:space="preserve"> για την </w:t>
      </w:r>
      <w:r w:rsidR="000A34B5">
        <w:rPr>
          <w:rFonts w:ascii="Times New Roman" w:hAnsi="Times New Roman" w:cs="Times New Roman"/>
        </w:rPr>
        <w:t>προμήθεια ανταλλακτικών</w:t>
      </w:r>
      <w:r w:rsidR="000A34B5" w:rsidRPr="00756DE8">
        <w:rPr>
          <w:rFonts w:ascii="Times New Roman" w:hAnsi="Times New Roman" w:cs="Times New Roman"/>
        </w:rPr>
        <w:t xml:space="preserve"> </w:t>
      </w:r>
      <w:r w:rsidR="000A34B5">
        <w:rPr>
          <w:rFonts w:ascii="Times New Roman" w:hAnsi="Times New Roman" w:cs="Times New Roman"/>
        </w:rPr>
        <w:t xml:space="preserve">για  την συντήρηση /επισκευή του συστήματος ψύξης – θέρμανσης του κτιρίου της Πρυτανείας </w:t>
      </w:r>
      <w:r w:rsidRPr="00756DE8">
        <w:rPr>
          <w:rFonts w:ascii="Times New Roman" w:hAnsi="Times New Roman" w:cs="Times New Roman"/>
        </w:rPr>
        <w:t>σύμφωνα με τις συν</w:t>
      </w:r>
      <w:r w:rsidR="000A34B5">
        <w:rPr>
          <w:rFonts w:ascii="Times New Roman" w:hAnsi="Times New Roman" w:cs="Times New Roman"/>
        </w:rPr>
        <w:t xml:space="preserve">ημμένες </w:t>
      </w:r>
      <w:r w:rsidRPr="00756DE8">
        <w:rPr>
          <w:rFonts w:ascii="Times New Roman" w:hAnsi="Times New Roman" w:cs="Times New Roman"/>
        </w:rPr>
        <w:t xml:space="preserve"> τεχνικ</w:t>
      </w:r>
      <w:r w:rsidR="000A34B5">
        <w:rPr>
          <w:rFonts w:ascii="Times New Roman" w:hAnsi="Times New Roman" w:cs="Times New Roman"/>
        </w:rPr>
        <w:t>ές προδιαγραφές</w:t>
      </w:r>
    </w:p>
    <w:p w:rsidR="00DC5737" w:rsidRPr="00756DE8" w:rsidRDefault="00B83853">
      <w:pPr>
        <w:jc w:val="both"/>
        <w:rPr>
          <w:rFonts w:ascii="Times New Roman" w:hAnsi="Times New Roman" w:cs="Times New Roman"/>
        </w:rPr>
      </w:pPr>
      <w:r w:rsidRPr="00756DE8">
        <w:rPr>
          <w:rFonts w:ascii="Times New Roman" w:hAnsi="Times New Roman" w:cs="Times New Roman"/>
        </w:rPr>
        <w:t>Το κριτήριο επιλογής θα είναι η πλέον συμφέρουσα από οικονομική άποψη προσφο</w:t>
      </w:r>
      <w:r w:rsidR="00626E91">
        <w:rPr>
          <w:rFonts w:ascii="Times New Roman" w:hAnsi="Times New Roman" w:cs="Times New Roman"/>
        </w:rPr>
        <w:t xml:space="preserve">ρά αποκλειστικά βάσει της τιμής </w:t>
      </w:r>
      <w:r w:rsidRPr="00756DE8">
        <w:rPr>
          <w:rFonts w:ascii="Times New Roman" w:hAnsi="Times New Roman" w:cs="Times New Roman"/>
        </w:rPr>
        <w:t>(χαμηλότερη τιμή)</w:t>
      </w:r>
      <w:r w:rsidR="00626E91">
        <w:rPr>
          <w:rFonts w:ascii="Times New Roman" w:hAnsi="Times New Roman" w:cs="Times New Roman"/>
        </w:rPr>
        <w:t xml:space="preserve">, </w:t>
      </w:r>
      <w:r w:rsidRPr="00756DE8">
        <w:rPr>
          <w:rFonts w:ascii="Times New Roman" w:hAnsi="Times New Roman" w:cs="Times New Roman"/>
        </w:rPr>
        <w:t xml:space="preserve"> </w:t>
      </w:r>
      <w:r w:rsidRPr="00756DE8">
        <w:rPr>
          <w:rFonts w:ascii="Times New Roman" w:hAnsi="Times New Roman" w:cs="Times New Roman"/>
          <w:b/>
        </w:rPr>
        <w:t>για το σύνολο της προμήθειας</w:t>
      </w:r>
      <w:r w:rsidR="00EE22CD">
        <w:rPr>
          <w:rFonts w:ascii="Times New Roman" w:hAnsi="Times New Roman" w:cs="Times New Roman"/>
          <w:b/>
        </w:rPr>
        <w:t>.</w:t>
      </w:r>
    </w:p>
    <w:p w:rsidR="00DC5737" w:rsidRPr="00EE22CD" w:rsidRDefault="00B83853">
      <w:pPr>
        <w:tabs>
          <w:tab w:val="left" w:pos="1080"/>
        </w:tabs>
        <w:jc w:val="both"/>
        <w:rPr>
          <w:rFonts w:ascii="Times New Roman" w:hAnsi="Times New Roman" w:cs="Times New Roman"/>
          <w:b/>
        </w:rPr>
      </w:pPr>
      <w:r w:rsidRPr="00756DE8">
        <w:rPr>
          <w:rFonts w:ascii="Times New Roman" w:hAnsi="Times New Roman" w:cs="Times New Roman"/>
        </w:rPr>
        <w:t>Η τιμή της προμήθειας/υπηρεσίας ανέρχεται έως το</w:t>
      </w:r>
      <w:r w:rsidR="00756DE8" w:rsidRPr="00756DE8">
        <w:rPr>
          <w:rFonts w:ascii="Times New Roman" w:hAnsi="Times New Roman" w:cs="Times New Roman"/>
        </w:rPr>
        <w:t>υ ποσού</w:t>
      </w:r>
      <w:r w:rsidRPr="00756DE8">
        <w:rPr>
          <w:rFonts w:ascii="Times New Roman" w:hAnsi="Times New Roman" w:cs="Times New Roman"/>
        </w:rPr>
        <w:t xml:space="preserve"> των</w:t>
      </w:r>
      <w:r w:rsidR="00EE22CD">
        <w:rPr>
          <w:rFonts w:ascii="Times New Roman" w:hAnsi="Times New Roman" w:cs="Times New Roman"/>
        </w:rPr>
        <w:t xml:space="preserve"> 20.000</w:t>
      </w:r>
      <w:r w:rsidRPr="00756DE8">
        <w:rPr>
          <w:rFonts w:ascii="Times New Roman" w:hAnsi="Times New Roman" w:cs="Times New Roman"/>
        </w:rPr>
        <w:t xml:space="preserve">,00 € ευρώ μη συμπεριλαμβανομένου του αναλογούντος Φ.Π.Α. </w:t>
      </w:r>
      <w:r w:rsidR="00EE22CD">
        <w:rPr>
          <w:rFonts w:ascii="Times New Roman" w:hAnsi="Times New Roman" w:cs="Times New Roman"/>
        </w:rPr>
        <w:t>24</w:t>
      </w:r>
      <w:r w:rsidRPr="00756DE8">
        <w:rPr>
          <w:rFonts w:ascii="Times New Roman" w:hAnsi="Times New Roman" w:cs="Times New Roman"/>
        </w:rPr>
        <w:t>%, ήτοι</w:t>
      </w:r>
      <w:r w:rsidR="00A522C4">
        <w:rPr>
          <w:rFonts w:ascii="Times New Roman" w:hAnsi="Times New Roman" w:cs="Times New Roman"/>
        </w:rPr>
        <w:t xml:space="preserve"> </w:t>
      </w:r>
      <w:r w:rsidR="00EE22CD">
        <w:rPr>
          <w:rFonts w:ascii="Times New Roman" w:hAnsi="Times New Roman" w:cs="Times New Roman"/>
        </w:rPr>
        <w:t xml:space="preserve">24.800,00 </w:t>
      </w:r>
      <w:r w:rsidRPr="00756DE8">
        <w:rPr>
          <w:rFonts w:ascii="Times New Roman" w:hAnsi="Times New Roman" w:cs="Times New Roman"/>
        </w:rPr>
        <w:t xml:space="preserve">συμπεριλαμβανομένου του αναλογούντος Φ.Π.Α. </w:t>
      </w:r>
      <w:r w:rsidR="00EE22CD">
        <w:rPr>
          <w:rFonts w:ascii="Times New Roman" w:hAnsi="Times New Roman" w:cs="Times New Roman"/>
        </w:rPr>
        <w:t>24</w:t>
      </w:r>
      <w:r w:rsidRPr="00756DE8">
        <w:rPr>
          <w:rFonts w:ascii="Times New Roman" w:hAnsi="Times New Roman" w:cs="Times New Roman"/>
        </w:rPr>
        <w:t xml:space="preserve">%, </w:t>
      </w:r>
    </w:p>
    <w:p w:rsidR="00DC5737" w:rsidRDefault="00B83853" w:rsidP="00756DE8">
      <w:pPr>
        <w:spacing w:after="0" w:line="240" w:lineRule="auto"/>
        <w:jc w:val="both"/>
        <w:rPr>
          <w:rFonts w:ascii="Times New Roman" w:hAnsi="Times New Roman" w:cs="Times New Roman"/>
        </w:rPr>
      </w:pPr>
      <w:r w:rsidRPr="00756DE8">
        <w:rPr>
          <w:rFonts w:ascii="Times New Roman" w:hAnsi="Times New Roman" w:cs="Times New Roman"/>
        </w:rPr>
        <w:t>Η δαπάνη καλύπτει τον Κωδικό</w:t>
      </w:r>
      <w:r w:rsidR="005B1946">
        <w:rPr>
          <w:rFonts w:ascii="Times New Roman" w:hAnsi="Times New Roman" w:cs="Times New Roman"/>
        </w:rPr>
        <w:t xml:space="preserve"> </w:t>
      </w:r>
      <w:r w:rsidR="00EE22CD">
        <w:rPr>
          <w:rFonts w:ascii="Times New Roman" w:hAnsi="Times New Roman" w:cs="Times New Roman"/>
        </w:rPr>
        <w:t>7000-7100-7110,7112</w:t>
      </w:r>
      <w:r w:rsidRPr="00756DE8">
        <w:rPr>
          <w:rFonts w:ascii="Times New Roman" w:hAnsi="Times New Roman" w:cs="Times New Roman"/>
        </w:rPr>
        <w:t xml:space="preserve">του Τακτικού Προϋπολογισμού  </w:t>
      </w:r>
      <w:r w:rsidR="005B1946">
        <w:rPr>
          <w:rFonts w:ascii="Times New Roman" w:hAnsi="Times New Roman" w:cs="Times New Roman"/>
        </w:rPr>
        <w:t xml:space="preserve">του Πανεπιστημίου Πελοποννήσου. </w:t>
      </w:r>
      <w:r w:rsidRPr="00756DE8">
        <w:rPr>
          <w:rFonts w:ascii="Times New Roman" w:hAnsi="Times New Roman" w:cs="Times New Roman"/>
        </w:rPr>
        <w:t>(</w:t>
      </w:r>
      <w:r w:rsidRPr="00756DE8">
        <w:rPr>
          <w:rFonts w:ascii="Times New Roman" w:hAnsi="Times New Roman" w:cs="Times New Roman"/>
          <w:lang w:val="en-US"/>
        </w:rPr>
        <w:t>cpv</w:t>
      </w:r>
      <w:r w:rsidR="00A522C4">
        <w:rPr>
          <w:rFonts w:ascii="Times New Roman" w:hAnsi="Times New Roman" w:cs="Times New Roman"/>
        </w:rPr>
        <w:t xml:space="preserve">: </w:t>
      </w:r>
      <w:r w:rsidR="00EE22CD">
        <w:rPr>
          <w:rFonts w:ascii="Times New Roman" w:hAnsi="Times New Roman" w:cs="Times New Roman"/>
        </w:rPr>
        <w:t>42513200-7</w:t>
      </w:r>
      <w:r w:rsidRPr="00756DE8">
        <w:rPr>
          <w:rFonts w:ascii="Times New Roman" w:hAnsi="Times New Roman" w:cs="Times New Roman"/>
        </w:rPr>
        <w:t>)</w:t>
      </w:r>
    </w:p>
    <w:p w:rsidR="00A522C4" w:rsidRPr="00756DE8" w:rsidRDefault="00A522C4" w:rsidP="00756DE8">
      <w:pPr>
        <w:spacing w:after="0" w:line="240" w:lineRule="auto"/>
        <w:jc w:val="both"/>
        <w:rPr>
          <w:rFonts w:ascii="Times New Roman" w:hAnsi="Times New Roman" w:cs="Times New Roman"/>
        </w:rPr>
      </w:pPr>
    </w:p>
    <w:p w:rsidR="00DC5737" w:rsidRDefault="00B83853" w:rsidP="00756DE8">
      <w:pPr>
        <w:tabs>
          <w:tab w:val="left" w:pos="1080"/>
        </w:tabs>
        <w:spacing w:after="0"/>
        <w:jc w:val="both"/>
        <w:rPr>
          <w:rFonts w:ascii="Times New Roman" w:hAnsi="Times New Roman" w:cs="Times New Roman"/>
        </w:rPr>
      </w:pPr>
      <w:r w:rsidRPr="00756DE8">
        <w:rPr>
          <w:rFonts w:ascii="Times New Roman" w:hAnsi="Times New Roman" w:cs="Times New Roman"/>
        </w:rPr>
        <w:lastRenderedPageBreak/>
        <w:t xml:space="preserve">Η ισχύς της προσφοράς είναι για 120 ημέρες από την ημερομηνία υποβολής προσφοράς. </w:t>
      </w:r>
    </w:p>
    <w:p w:rsidR="00A522C4" w:rsidRPr="00756DE8" w:rsidRDefault="00A522C4" w:rsidP="00756DE8">
      <w:pPr>
        <w:tabs>
          <w:tab w:val="left" w:pos="1080"/>
        </w:tabs>
        <w:spacing w:after="0"/>
        <w:jc w:val="both"/>
        <w:rPr>
          <w:rFonts w:ascii="Times New Roman" w:hAnsi="Times New Roman" w:cs="Times New Roman"/>
        </w:rPr>
      </w:pPr>
    </w:p>
    <w:p w:rsidR="00DC5737" w:rsidRPr="00756DE8" w:rsidRDefault="00B83853" w:rsidP="00756DE8">
      <w:pPr>
        <w:tabs>
          <w:tab w:val="left" w:pos="1080"/>
        </w:tabs>
        <w:spacing w:after="0"/>
        <w:jc w:val="both"/>
        <w:rPr>
          <w:rFonts w:ascii="Times New Roman" w:hAnsi="Times New Roman" w:cs="Times New Roman"/>
        </w:rPr>
      </w:pPr>
      <w:r w:rsidRPr="00756DE8">
        <w:rPr>
          <w:rFonts w:ascii="Times New Roman" w:hAnsi="Times New Roman" w:cs="Times New Roman"/>
        </w:rPr>
        <w:t xml:space="preserve">Η παράδοση των ειδών/εκτέλεση δαπάνης πρέπει να έχει ολοκληρωθεί </w:t>
      </w:r>
      <w:r w:rsidR="00A522C4">
        <w:rPr>
          <w:rFonts w:ascii="Times New Roman" w:hAnsi="Times New Roman" w:cs="Times New Roman"/>
        </w:rPr>
        <w:t xml:space="preserve">εντός τριών μηνών από την υπογραφή της σύμβασης και </w:t>
      </w:r>
      <w:r w:rsidR="005516FA">
        <w:rPr>
          <w:rFonts w:ascii="Times New Roman" w:hAnsi="Times New Roman" w:cs="Times New Roman"/>
        </w:rPr>
        <w:t xml:space="preserve">όχι πέραν από τις </w:t>
      </w:r>
      <w:r w:rsidR="00EE22CD">
        <w:rPr>
          <w:rFonts w:ascii="Times New Roman" w:hAnsi="Times New Roman" w:cs="Times New Roman"/>
        </w:rPr>
        <w:t xml:space="preserve"> 31/12/2019 </w:t>
      </w:r>
      <w:r w:rsidRPr="00756DE8">
        <w:rPr>
          <w:rFonts w:ascii="Times New Roman" w:hAnsi="Times New Roman" w:cs="Times New Roman"/>
        </w:rPr>
        <w:t>(</w:t>
      </w:r>
      <w:r w:rsidR="005B1946" w:rsidRPr="00756DE8">
        <w:rPr>
          <w:rFonts w:ascii="Times New Roman" w:hAnsi="Times New Roman" w:cs="Times New Roman"/>
        </w:rPr>
        <w:t>οριστική</w:t>
      </w:r>
      <w:r w:rsidRPr="00756DE8">
        <w:rPr>
          <w:rFonts w:ascii="Times New Roman" w:hAnsi="Times New Roman" w:cs="Times New Roman"/>
        </w:rPr>
        <w:t xml:space="preserve"> παραλαβή).</w:t>
      </w:r>
    </w:p>
    <w:p w:rsidR="00DC5737" w:rsidRPr="00756DE8" w:rsidRDefault="00DC5737">
      <w:pPr>
        <w:tabs>
          <w:tab w:val="left" w:pos="1080"/>
        </w:tabs>
        <w:spacing w:after="0"/>
        <w:jc w:val="both"/>
        <w:rPr>
          <w:rFonts w:ascii="Times New Roman" w:hAnsi="Times New Roman" w:cs="Times New Roman"/>
        </w:rPr>
      </w:pPr>
    </w:p>
    <w:p w:rsidR="00DC5737" w:rsidRPr="00EE22CD" w:rsidRDefault="00B83853">
      <w:pPr>
        <w:tabs>
          <w:tab w:val="left" w:pos="1080"/>
        </w:tabs>
        <w:spacing w:after="0"/>
        <w:jc w:val="both"/>
        <w:rPr>
          <w:rFonts w:ascii="Times New Roman" w:hAnsi="Times New Roman" w:cs="Times New Roman"/>
        </w:rPr>
      </w:pPr>
      <w:r w:rsidRPr="00756DE8">
        <w:rPr>
          <w:rFonts w:ascii="Times New Roman" w:hAnsi="Times New Roman" w:cs="Times New Roman"/>
        </w:rPr>
        <w:t xml:space="preserve">Οι συμμετέχοντες στα πλαίσια της παρούσας, μπορούν να υποβάλλουν </w:t>
      </w:r>
      <w:r w:rsidRPr="00756DE8">
        <w:rPr>
          <w:rFonts w:ascii="Times New Roman" w:hAnsi="Times New Roman" w:cs="Times New Roman"/>
          <w:b/>
          <w:u w:val="single"/>
        </w:rPr>
        <w:t>έγγραφες προσφορές</w:t>
      </w:r>
      <w:r w:rsidRPr="00756DE8">
        <w:rPr>
          <w:rFonts w:ascii="Times New Roman" w:hAnsi="Times New Roman" w:cs="Times New Roman"/>
        </w:rPr>
        <w:t xml:space="preserve"> στην παρακάτω διεύθυν</w:t>
      </w:r>
      <w:r w:rsidR="00413EE6">
        <w:rPr>
          <w:rFonts w:ascii="Times New Roman" w:hAnsi="Times New Roman" w:cs="Times New Roman"/>
        </w:rPr>
        <w:t>ση ή αποστολή τους ηλεκτρονικά</w:t>
      </w:r>
      <w:r w:rsidRPr="00756DE8">
        <w:rPr>
          <w:rFonts w:ascii="Times New Roman" w:hAnsi="Times New Roman" w:cs="Times New Roman"/>
        </w:rPr>
        <w:t xml:space="preserve">: </w:t>
      </w:r>
    </w:p>
    <w:p w:rsidR="00E14115" w:rsidRPr="00756DE8" w:rsidRDefault="00E14115">
      <w:pPr>
        <w:spacing w:after="0" w:line="240" w:lineRule="auto"/>
        <w:jc w:val="both"/>
        <w:rPr>
          <w:rFonts w:ascii="Times New Roman" w:hAnsi="Times New Roman" w:cs="Times New Roman"/>
        </w:rPr>
      </w:pPr>
    </w:p>
    <w:p w:rsidR="00DC5737" w:rsidRPr="00756DE8" w:rsidRDefault="00B83853">
      <w:pPr>
        <w:spacing w:after="0" w:line="240" w:lineRule="auto"/>
        <w:jc w:val="both"/>
        <w:rPr>
          <w:rFonts w:ascii="Times New Roman" w:hAnsi="Times New Roman" w:cs="Times New Roman"/>
        </w:rPr>
      </w:pPr>
      <w:r w:rsidRPr="00756DE8">
        <w:rPr>
          <w:rFonts w:ascii="Times New Roman" w:hAnsi="Times New Roman" w:cs="Times New Roman"/>
        </w:rPr>
        <w:t xml:space="preserve">Πανεπιστήμιο Πελοποννήσου </w:t>
      </w:r>
    </w:p>
    <w:p w:rsidR="00DC5737" w:rsidRPr="00EE22CD" w:rsidRDefault="00EE22CD">
      <w:pPr>
        <w:spacing w:after="0" w:line="240" w:lineRule="auto"/>
        <w:jc w:val="both"/>
        <w:rPr>
          <w:rFonts w:ascii="Times New Roman" w:hAnsi="Times New Roman" w:cs="Times New Roman"/>
        </w:rPr>
      </w:pPr>
      <w:r>
        <w:rPr>
          <w:rFonts w:ascii="Times New Roman" w:hAnsi="Times New Roman" w:cs="Times New Roman"/>
        </w:rPr>
        <w:t xml:space="preserve">Πρωτόκολλο </w:t>
      </w:r>
    </w:p>
    <w:p w:rsidR="00DC5737" w:rsidRPr="00756DE8" w:rsidRDefault="00B83853">
      <w:pPr>
        <w:spacing w:after="0" w:line="240" w:lineRule="auto"/>
        <w:jc w:val="both"/>
        <w:rPr>
          <w:rFonts w:ascii="Times New Roman" w:hAnsi="Times New Roman" w:cs="Times New Roman"/>
        </w:rPr>
      </w:pPr>
      <w:r w:rsidRPr="00756DE8">
        <w:rPr>
          <w:rFonts w:ascii="Times New Roman" w:hAnsi="Times New Roman" w:cs="Times New Roman"/>
        </w:rPr>
        <w:t xml:space="preserve">Διεύθυνση: </w:t>
      </w:r>
      <w:r w:rsidR="00EE22CD">
        <w:rPr>
          <w:rFonts w:ascii="Times New Roman" w:hAnsi="Times New Roman" w:cs="Times New Roman"/>
        </w:rPr>
        <w:t xml:space="preserve">Ερυθρού Σταυρού 28 @ Καρυωτάκη </w:t>
      </w:r>
    </w:p>
    <w:p w:rsidR="00DC5737" w:rsidRPr="00756DE8" w:rsidRDefault="00B83853">
      <w:pPr>
        <w:tabs>
          <w:tab w:val="left" w:pos="1080"/>
        </w:tabs>
        <w:jc w:val="both"/>
        <w:rPr>
          <w:rFonts w:ascii="Times New Roman" w:hAnsi="Times New Roman" w:cs="Times New Roman"/>
        </w:rPr>
      </w:pPr>
      <w:r w:rsidRPr="00756DE8">
        <w:rPr>
          <w:rFonts w:ascii="Times New Roman" w:hAnsi="Times New Roman" w:cs="Times New Roman"/>
        </w:rPr>
        <w:t>Τ.Κ 221</w:t>
      </w:r>
      <w:r w:rsidR="00EE22CD">
        <w:rPr>
          <w:rFonts w:ascii="Times New Roman" w:hAnsi="Times New Roman" w:cs="Times New Roman"/>
        </w:rPr>
        <w:t>31</w:t>
      </w:r>
      <w:r w:rsidRPr="00756DE8">
        <w:rPr>
          <w:rFonts w:ascii="Times New Roman" w:hAnsi="Times New Roman" w:cs="Times New Roman"/>
        </w:rPr>
        <w:t xml:space="preserve">, </w:t>
      </w:r>
      <w:r w:rsidR="005B1946" w:rsidRPr="00756DE8">
        <w:rPr>
          <w:rFonts w:ascii="Times New Roman" w:hAnsi="Times New Roman" w:cs="Times New Roman"/>
        </w:rPr>
        <w:t>Τρίπολη</w:t>
      </w:r>
    </w:p>
    <w:p w:rsidR="00EE22CD" w:rsidRPr="00207002" w:rsidRDefault="00B83853">
      <w:pPr>
        <w:tabs>
          <w:tab w:val="left" w:pos="1080"/>
        </w:tabs>
        <w:jc w:val="both"/>
        <w:rPr>
          <w:rFonts w:ascii="Times New Roman" w:hAnsi="Times New Roman" w:cs="Times New Roman"/>
        </w:rPr>
      </w:pPr>
      <w:r w:rsidRPr="00756DE8">
        <w:rPr>
          <w:rFonts w:ascii="Times New Roman" w:hAnsi="Times New Roman" w:cs="Times New Roman"/>
        </w:rPr>
        <w:t>Ε</w:t>
      </w:r>
      <w:r w:rsidRPr="00756DE8">
        <w:rPr>
          <w:rFonts w:ascii="Times New Roman" w:hAnsi="Times New Roman" w:cs="Times New Roman"/>
          <w:lang w:val="en-US"/>
        </w:rPr>
        <w:t>mail</w:t>
      </w:r>
      <w:r w:rsidRPr="00207002">
        <w:rPr>
          <w:rFonts w:ascii="Times New Roman" w:hAnsi="Times New Roman" w:cs="Times New Roman"/>
        </w:rPr>
        <w:t>:</w:t>
      </w:r>
      <w:r w:rsidR="00EE22CD" w:rsidRPr="00207002">
        <w:rPr>
          <w:rFonts w:ascii="Times New Roman" w:hAnsi="Times New Roman" w:cs="Times New Roman"/>
        </w:rPr>
        <w:t xml:space="preserve"> </w:t>
      </w:r>
      <w:r w:rsidR="00EE22CD">
        <w:rPr>
          <w:rFonts w:ascii="Times New Roman" w:hAnsi="Times New Roman" w:cs="Times New Roman"/>
          <w:lang w:val="en-US"/>
        </w:rPr>
        <w:t>sofia</w:t>
      </w:r>
      <w:r w:rsidR="00EE22CD" w:rsidRPr="00207002">
        <w:rPr>
          <w:rFonts w:ascii="Times New Roman" w:hAnsi="Times New Roman" w:cs="Times New Roman"/>
        </w:rPr>
        <w:t>@</w:t>
      </w:r>
      <w:r w:rsidR="00EE22CD">
        <w:rPr>
          <w:rFonts w:ascii="Times New Roman" w:hAnsi="Times New Roman" w:cs="Times New Roman"/>
          <w:lang w:val="en-US"/>
        </w:rPr>
        <w:t>uop</w:t>
      </w:r>
      <w:r w:rsidR="00EE22CD" w:rsidRPr="00207002">
        <w:rPr>
          <w:rFonts w:ascii="Times New Roman" w:hAnsi="Times New Roman" w:cs="Times New Roman"/>
        </w:rPr>
        <w:t>.</w:t>
      </w:r>
      <w:r w:rsidR="00EE22CD">
        <w:rPr>
          <w:rFonts w:ascii="Times New Roman" w:hAnsi="Times New Roman" w:cs="Times New Roman"/>
          <w:lang w:val="en-US"/>
        </w:rPr>
        <w:t>gr</w:t>
      </w:r>
    </w:p>
    <w:p w:rsidR="00DC5737" w:rsidRPr="00EE22CD" w:rsidRDefault="00B83853">
      <w:pPr>
        <w:spacing w:after="0" w:line="240" w:lineRule="auto"/>
        <w:jc w:val="both"/>
        <w:rPr>
          <w:rFonts w:ascii="Times New Roman" w:hAnsi="Times New Roman" w:cs="Times New Roman"/>
        </w:rPr>
      </w:pPr>
      <w:r w:rsidRPr="00756DE8">
        <w:rPr>
          <w:rFonts w:ascii="Times New Roman" w:hAnsi="Times New Roman" w:cs="Times New Roman"/>
        </w:rPr>
        <w:t>Αρμόδιος</w:t>
      </w:r>
      <w:r w:rsidRPr="00EE22CD">
        <w:rPr>
          <w:rFonts w:ascii="Times New Roman" w:hAnsi="Times New Roman" w:cs="Times New Roman"/>
        </w:rPr>
        <w:t xml:space="preserve"> : </w:t>
      </w:r>
      <w:r w:rsidR="00EE22CD">
        <w:rPr>
          <w:rFonts w:ascii="Times New Roman" w:hAnsi="Times New Roman" w:cs="Times New Roman"/>
        </w:rPr>
        <w:t xml:space="preserve">Σ. Σταυροπούλου </w:t>
      </w:r>
    </w:p>
    <w:p w:rsidR="00DC5737" w:rsidRPr="00EE22CD" w:rsidRDefault="00DC5737">
      <w:pPr>
        <w:tabs>
          <w:tab w:val="left" w:pos="1080"/>
        </w:tabs>
        <w:spacing w:after="0"/>
        <w:jc w:val="both"/>
        <w:rPr>
          <w:rFonts w:ascii="Times New Roman" w:hAnsi="Times New Roman" w:cs="Times New Roman"/>
          <w:sz w:val="24"/>
          <w:szCs w:val="24"/>
        </w:rPr>
      </w:pPr>
    </w:p>
    <w:p w:rsidR="00DC5737" w:rsidRPr="00756DE8" w:rsidRDefault="00B83853">
      <w:pPr>
        <w:tabs>
          <w:tab w:val="left" w:pos="1080"/>
        </w:tabs>
        <w:spacing w:after="0"/>
        <w:jc w:val="both"/>
        <w:rPr>
          <w:rFonts w:ascii="Times New Roman" w:hAnsi="Times New Roman" w:cs="Times New Roman"/>
        </w:rPr>
      </w:pPr>
      <w:r w:rsidRPr="00756DE8">
        <w:rPr>
          <w:rFonts w:ascii="Times New Roman" w:hAnsi="Times New Roman" w:cs="Times New Roman"/>
        </w:rPr>
        <w:t xml:space="preserve">Καταληκτική ημερομηνία </w:t>
      </w:r>
      <w:r w:rsidRPr="00756DE8">
        <w:rPr>
          <w:rFonts w:ascii="Times New Roman" w:hAnsi="Times New Roman" w:cs="Times New Roman"/>
          <w:b/>
        </w:rPr>
        <w:t>υποβολής προσφοράς</w:t>
      </w:r>
      <w:r w:rsidRPr="00756DE8">
        <w:rPr>
          <w:rFonts w:ascii="Times New Roman" w:hAnsi="Times New Roman" w:cs="Times New Roman"/>
        </w:rPr>
        <w:t xml:space="preserve"> είναι η</w:t>
      </w:r>
      <w:r w:rsidR="00EE22CD" w:rsidRPr="00A522C4">
        <w:rPr>
          <w:rFonts w:ascii="Times New Roman" w:hAnsi="Times New Roman" w:cs="Times New Roman"/>
          <w:b/>
        </w:rPr>
        <w:t xml:space="preserve"> 8</w:t>
      </w:r>
      <w:r w:rsidRPr="00A522C4">
        <w:rPr>
          <w:rFonts w:ascii="Times New Roman" w:hAnsi="Times New Roman" w:cs="Times New Roman"/>
          <w:b/>
        </w:rPr>
        <w:t>/</w:t>
      </w:r>
      <w:r w:rsidR="00EE22CD" w:rsidRPr="00A522C4">
        <w:rPr>
          <w:rFonts w:ascii="Times New Roman" w:hAnsi="Times New Roman" w:cs="Times New Roman"/>
          <w:b/>
        </w:rPr>
        <w:t>8</w:t>
      </w:r>
      <w:r w:rsidRPr="00A522C4">
        <w:rPr>
          <w:rFonts w:ascii="Times New Roman" w:hAnsi="Times New Roman" w:cs="Times New Roman"/>
          <w:b/>
        </w:rPr>
        <w:t>/201</w:t>
      </w:r>
      <w:r w:rsidR="00756DE8" w:rsidRPr="00A522C4">
        <w:rPr>
          <w:rFonts w:ascii="Times New Roman" w:hAnsi="Times New Roman" w:cs="Times New Roman"/>
          <w:b/>
        </w:rPr>
        <w:t>8</w:t>
      </w:r>
      <w:r w:rsidRPr="00A522C4">
        <w:rPr>
          <w:rFonts w:ascii="Times New Roman" w:hAnsi="Times New Roman" w:cs="Times New Roman"/>
          <w:b/>
        </w:rPr>
        <w:t xml:space="preserve"> και ώρα </w:t>
      </w:r>
      <w:r w:rsidR="00EE22CD" w:rsidRPr="00A522C4">
        <w:rPr>
          <w:rFonts w:ascii="Times New Roman" w:hAnsi="Times New Roman" w:cs="Times New Roman"/>
          <w:b/>
        </w:rPr>
        <w:t>2:00 μ.μ</w:t>
      </w:r>
      <w:r w:rsidR="00EE22CD">
        <w:rPr>
          <w:rFonts w:ascii="Times New Roman" w:hAnsi="Times New Roman" w:cs="Times New Roman"/>
        </w:rPr>
        <w:t xml:space="preserve">. </w:t>
      </w:r>
    </w:p>
    <w:p w:rsidR="00A522C4" w:rsidRDefault="00A522C4" w:rsidP="00BD59A7">
      <w:pPr>
        <w:spacing w:after="0" w:line="240" w:lineRule="auto"/>
        <w:jc w:val="both"/>
        <w:rPr>
          <w:rFonts w:ascii="Times New Roman" w:hAnsi="Times New Roman" w:cs="Times New Roman"/>
        </w:rPr>
      </w:pPr>
    </w:p>
    <w:p w:rsidR="00BD59A7" w:rsidRDefault="00B83853" w:rsidP="00BD59A7">
      <w:pPr>
        <w:spacing w:after="0" w:line="240" w:lineRule="auto"/>
        <w:jc w:val="both"/>
        <w:rPr>
          <w:rFonts w:ascii="Times New Roman" w:hAnsi="Times New Roman" w:cs="Times New Roman"/>
          <w:b/>
        </w:rPr>
      </w:pPr>
      <w:r w:rsidRPr="00756DE8">
        <w:rPr>
          <w:rFonts w:ascii="Times New Roman" w:hAnsi="Times New Roman" w:cs="Times New Roman"/>
        </w:rPr>
        <w:t xml:space="preserve">Προς απόδειξη της μη συνδρομής των λόγων αποκλεισμού από διαδικασίες σύναψης δημοσίων συμβάσεων των παρ.1 και 2 του άρθρου 73 και 74 του Ν.4412/2016 </w:t>
      </w:r>
      <w:r w:rsidRPr="00756DE8">
        <w:rPr>
          <w:rFonts w:ascii="Times New Roman" w:hAnsi="Times New Roman" w:cs="Times New Roman"/>
          <w:b/>
        </w:rPr>
        <w:t>υποβάλλεται  από τους συμμετέχοντες :</w:t>
      </w:r>
    </w:p>
    <w:p w:rsidR="00A522C4" w:rsidRPr="00756DE8" w:rsidRDefault="00A522C4" w:rsidP="00BD59A7">
      <w:pPr>
        <w:spacing w:after="0" w:line="240" w:lineRule="auto"/>
        <w:jc w:val="both"/>
        <w:rPr>
          <w:rFonts w:ascii="Times New Roman" w:hAnsi="Times New Roman" w:cs="Times New Roman"/>
          <w:b/>
        </w:rPr>
      </w:pPr>
    </w:p>
    <w:p w:rsidR="00720435" w:rsidRPr="00FA0ADE" w:rsidRDefault="005B1946" w:rsidP="00A522C4">
      <w:pPr>
        <w:pStyle w:val="3"/>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t>Υ</w:t>
      </w:r>
      <w:r w:rsidRPr="00756DE8">
        <w:rPr>
          <w:rFonts w:ascii="Times New Roman" w:hAnsi="Times New Roman" w:cs="Times New Roman"/>
          <w:b/>
        </w:rPr>
        <w:t>πεύθυνη</w:t>
      </w:r>
      <w:r w:rsidR="00B83853" w:rsidRPr="00756DE8">
        <w:rPr>
          <w:rFonts w:ascii="Times New Roman" w:hAnsi="Times New Roman" w:cs="Times New Roman"/>
          <w:b/>
        </w:rPr>
        <w:t xml:space="preserve"> δήλωση</w:t>
      </w:r>
      <w:r w:rsidR="00B83853" w:rsidRPr="00756DE8">
        <w:rPr>
          <w:rFonts w:ascii="Times New Roman" w:hAnsi="Times New Roman" w:cs="Times New Roman"/>
        </w:rPr>
        <w:t xml:space="preserve"> (από νόμιμο εκπρόσωπο εταιρείας ) όπου αναγράφει τα εξής </w:t>
      </w:r>
      <w:r w:rsidR="00A522C4">
        <w:rPr>
          <w:rFonts w:ascii="Times New Roman" w:hAnsi="Times New Roman" w:cs="Times New Roman"/>
        </w:rPr>
        <w:t xml:space="preserve">: </w:t>
      </w:r>
      <w:r w:rsidR="00B83853" w:rsidRPr="00A522C4">
        <w:rPr>
          <w:rFonts w:ascii="Times New Roman" w:hAnsi="Times New Roman" w:cs="Times New Roman"/>
          <w:i/>
        </w:rPr>
        <w:t>Πληρώ τις τεχνικές προδιαγραφές της παρούσας πρόσκλησης εκδήλωσης ενδιαφέροντος και τους σχετικούς όρους τους οποίους αποδέχομαι πλήρως και ανεπιφύλακτα</w:t>
      </w:r>
      <w:r w:rsidR="00FA0ADE">
        <w:rPr>
          <w:rFonts w:ascii="Times New Roman" w:hAnsi="Times New Roman" w:cs="Times New Roman"/>
          <w:i/>
        </w:rPr>
        <w:t xml:space="preserve"> </w:t>
      </w:r>
    </w:p>
    <w:p w:rsidR="00FA0ADE" w:rsidRPr="00A522C4" w:rsidRDefault="00FA0ADE" w:rsidP="00A522C4">
      <w:pPr>
        <w:pStyle w:val="3"/>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t xml:space="preserve">Πίνακας Συμμόρφωσης </w:t>
      </w:r>
    </w:p>
    <w:p w:rsidR="00A522C4" w:rsidRPr="00A522C4" w:rsidRDefault="00B83853" w:rsidP="00A522C4">
      <w:pPr>
        <w:pStyle w:val="3"/>
        <w:numPr>
          <w:ilvl w:val="0"/>
          <w:numId w:val="1"/>
        </w:numPr>
        <w:spacing w:after="0" w:line="240" w:lineRule="auto"/>
        <w:ind w:left="0" w:firstLine="0"/>
        <w:jc w:val="both"/>
        <w:rPr>
          <w:rFonts w:ascii="Times New Roman" w:hAnsi="Times New Roman"/>
        </w:rPr>
      </w:pPr>
      <w:r w:rsidRPr="00A522C4">
        <w:rPr>
          <w:rFonts w:ascii="Times New Roman" w:hAnsi="Times New Roman" w:cs="Times New Roman"/>
          <w:b/>
        </w:rPr>
        <w:t>Οικονομική προσφορά</w:t>
      </w:r>
      <w:r w:rsidRPr="00A522C4">
        <w:rPr>
          <w:rFonts w:ascii="Times New Roman" w:hAnsi="Times New Roman" w:cs="Times New Roman"/>
        </w:rPr>
        <w:t xml:space="preserve"> </w:t>
      </w:r>
      <w:r w:rsidR="00B77172" w:rsidRPr="00A522C4">
        <w:rPr>
          <w:rFonts w:ascii="Times New Roman" w:hAnsi="Times New Roman" w:cs="Times New Roman"/>
        </w:rPr>
        <w:t xml:space="preserve">  </w:t>
      </w:r>
    </w:p>
    <w:p w:rsidR="00BE7F5D" w:rsidRPr="00A522C4" w:rsidRDefault="00B77172" w:rsidP="00A522C4">
      <w:pPr>
        <w:pStyle w:val="3"/>
        <w:spacing w:after="0" w:line="240" w:lineRule="auto"/>
        <w:ind w:left="0"/>
        <w:jc w:val="both"/>
        <w:rPr>
          <w:rFonts w:ascii="Times New Roman" w:hAnsi="Times New Roman"/>
        </w:rPr>
      </w:pPr>
      <w:r w:rsidRPr="00A522C4">
        <w:rPr>
          <w:rFonts w:ascii="Times New Roman" w:hAnsi="Times New Roman" w:cs="Times New Roman"/>
        </w:rPr>
        <w:t xml:space="preserve">                                                                          </w:t>
      </w:r>
    </w:p>
    <w:p w:rsidR="00424468" w:rsidRPr="00756DE8" w:rsidRDefault="00B83853">
      <w:pPr>
        <w:spacing w:after="0" w:line="240" w:lineRule="auto"/>
        <w:jc w:val="both"/>
        <w:rPr>
          <w:rFonts w:ascii="Times New Roman" w:hAnsi="Times New Roman" w:cs="Times New Roman"/>
        </w:rPr>
      </w:pPr>
      <w:r w:rsidRPr="00756DE8">
        <w:rPr>
          <w:rFonts w:ascii="Times New Roman" w:hAnsi="Times New Roman" w:cs="Times New Roman"/>
          <w:b/>
          <w:bCs/>
          <w:u w:val="single"/>
        </w:rPr>
        <w:t>Ο οικονομικός φορέας</w:t>
      </w:r>
      <w:r w:rsidRPr="00756DE8">
        <w:rPr>
          <w:rFonts w:ascii="Times New Roman" w:hAnsi="Times New Roman" w:cs="Times New Roman"/>
        </w:rPr>
        <w:t xml:space="preserve"> ο οποίος </w:t>
      </w:r>
      <w:r w:rsidRPr="00756DE8">
        <w:rPr>
          <w:rFonts w:ascii="Times New Roman" w:hAnsi="Times New Roman" w:cs="Times New Roman"/>
          <w:b/>
        </w:rPr>
        <w:t>θα επιλεγεί</w:t>
      </w:r>
      <w:r w:rsidR="009C55D6">
        <w:rPr>
          <w:rFonts w:ascii="Times New Roman" w:hAnsi="Times New Roman" w:cs="Times New Roman"/>
        </w:rPr>
        <w:t xml:space="preserve"> να  του ανατεθεί η σύμβαση, </w:t>
      </w:r>
      <w:r w:rsidR="006904FC" w:rsidRPr="00756DE8">
        <w:rPr>
          <w:rFonts w:ascii="Times New Roman" w:hAnsi="Times New Roman" w:cs="Times New Roman"/>
          <w:b/>
        </w:rPr>
        <w:t>πριν την ανάθεση</w:t>
      </w:r>
      <w:r w:rsidR="006904FC" w:rsidRPr="00756DE8">
        <w:rPr>
          <w:rFonts w:ascii="Times New Roman" w:hAnsi="Times New Roman" w:cs="Times New Roman"/>
        </w:rPr>
        <w:t xml:space="preserve"> </w:t>
      </w:r>
      <w:r w:rsidR="00BF0223" w:rsidRPr="00BF0223">
        <w:rPr>
          <w:rFonts w:ascii="Times New Roman" w:hAnsi="Times New Roman" w:cs="Times New Roman"/>
          <w:b/>
        </w:rPr>
        <w:t xml:space="preserve">πρέπει </w:t>
      </w:r>
      <w:r w:rsidRPr="00756DE8">
        <w:rPr>
          <w:rFonts w:ascii="Times New Roman" w:hAnsi="Times New Roman" w:cs="Times New Roman"/>
        </w:rPr>
        <w:t xml:space="preserve">να προσκομίσει </w:t>
      </w:r>
      <w:r w:rsidR="00BF0223" w:rsidRPr="00BF0223">
        <w:rPr>
          <w:rFonts w:ascii="Times New Roman" w:hAnsi="Times New Roman" w:cs="Times New Roman"/>
          <w:b/>
          <w:u w:val="single"/>
        </w:rPr>
        <w:t xml:space="preserve">υποχρεωτικά </w:t>
      </w:r>
      <w:r w:rsidRPr="00756DE8">
        <w:rPr>
          <w:rFonts w:ascii="Times New Roman" w:hAnsi="Times New Roman" w:cs="Times New Roman"/>
        </w:rPr>
        <w:t>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r w:rsidR="005B1946" w:rsidRPr="005B1946">
        <w:rPr>
          <w:rFonts w:ascii="Times New Roman" w:hAnsi="Times New Roman" w:cs="Times New Roman"/>
          <w:i/>
        </w:rPr>
        <w:t xml:space="preserve"> </w:t>
      </w:r>
    </w:p>
    <w:p w:rsidR="00DC5737" w:rsidRPr="00756DE8" w:rsidRDefault="00B83853">
      <w:pPr>
        <w:spacing w:after="0" w:line="240" w:lineRule="auto"/>
        <w:ind w:firstLine="720"/>
        <w:jc w:val="both"/>
        <w:rPr>
          <w:rFonts w:ascii="Times New Roman" w:hAnsi="Times New Roman" w:cs="Times New Roman"/>
        </w:rPr>
      </w:pPr>
      <w:r w:rsidRPr="00756DE8">
        <w:rPr>
          <w:rFonts w:ascii="Times New Roman" w:hAnsi="Times New Roman" w:cs="Times New Roman"/>
          <w:b/>
          <w:bCs/>
        </w:rPr>
        <w:t>α.  Απόσπασμα ποινικού μητρώου.</w:t>
      </w:r>
      <w:r w:rsidRPr="00756DE8">
        <w:rPr>
          <w:rFonts w:ascii="Times New Roman" w:hAnsi="Times New Roman" w:cs="Times New Roman"/>
        </w:rPr>
        <w:t xml:space="preserve"> 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p>
    <w:p w:rsidR="00DC5737" w:rsidRPr="00756DE8" w:rsidRDefault="00B83853">
      <w:pPr>
        <w:spacing w:after="0" w:line="240" w:lineRule="auto"/>
        <w:ind w:firstLine="720"/>
        <w:jc w:val="both"/>
        <w:rPr>
          <w:rFonts w:ascii="Times New Roman" w:hAnsi="Times New Roman" w:cs="Times New Roman"/>
          <w:b/>
          <w:bCs/>
        </w:rPr>
      </w:pPr>
      <w:r w:rsidRPr="00756DE8">
        <w:rPr>
          <w:rFonts w:ascii="Times New Roman" w:hAnsi="Times New Roman" w:cs="Times New Roman"/>
          <w:b/>
          <w:bCs/>
        </w:rPr>
        <w:t>β. Φορολογική ενημερότητα</w:t>
      </w:r>
    </w:p>
    <w:p w:rsidR="00DC5737" w:rsidRPr="00756DE8" w:rsidRDefault="00B83853">
      <w:pPr>
        <w:spacing w:after="0" w:line="240" w:lineRule="auto"/>
        <w:ind w:firstLine="720"/>
        <w:jc w:val="both"/>
        <w:rPr>
          <w:rFonts w:ascii="Times New Roman" w:hAnsi="Times New Roman" w:cs="Times New Roman"/>
          <w:b/>
          <w:bCs/>
        </w:rPr>
      </w:pPr>
      <w:r w:rsidRPr="00756DE8">
        <w:rPr>
          <w:rFonts w:ascii="Times New Roman" w:hAnsi="Times New Roman" w:cs="Times New Roman"/>
          <w:b/>
          <w:bCs/>
        </w:rPr>
        <w:t>γ. Ασφαλιστική ενημερότητα (άρθρο 80 παρ.2 του Ν.4412/2016)</w:t>
      </w:r>
    </w:p>
    <w:p w:rsidR="00DC5737" w:rsidRDefault="00923FE2" w:rsidP="00A522C4">
      <w:pPr>
        <w:spacing w:after="0" w:line="240" w:lineRule="auto"/>
        <w:ind w:firstLine="720"/>
        <w:jc w:val="both"/>
        <w:rPr>
          <w:rFonts w:ascii="Times New Roman" w:hAnsi="Times New Roman" w:cs="Times New Roman"/>
          <w:b/>
          <w:bCs/>
        </w:rPr>
      </w:pPr>
      <w:r w:rsidRPr="00756DE8">
        <w:rPr>
          <w:rFonts w:ascii="Times New Roman" w:hAnsi="Times New Roman" w:cs="Times New Roman"/>
          <w:b/>
          <w:bCs/>
        </w:rPr>
        <w:t xml:space="preserve">δ. Νομιμοποιητικά έγγραφα (πχ καταστατικό ) </w:t>
      </w:r>
    </w:p>
    <w:p w:rsidR="00A522C4" w:rsidRPr="00A522C4" w:rsidRDefault="00A522C4" w:rsidP="00A522C4">
      <w:pPr>
        <w:spacing w:after="0" w:line="240" w:lineRule="auto"/>
        <w:ind w:firstLine="720"/>
        <w:jc w:val="both"/>
        <w:rPr>
          <w:rFonts w:ascii="Times New Roman" w:hAnsi="Times New Roman" w:cs="Times New Roman"/>
          <w:b/>
          <w:bCs/>
        </w:rPr>
      </w:pPr>
    </w:p>
    <w:p w:rsidR="00DC5737" w:rsidRPr="00756DE8" w:rsidRDefault="00B83853" w:rsidP="00A522C4">
      <w:pPr>
        <w:jc w:val="both"/>
        <w:rPr>
          <w:rFonts w:ascii="Times New Roman" w:hAnsi="Times New Roman" w:cs="Times New Roman"/>
        </w:rPr>
      </w:pPr>
      <w:r w:rsidRPr="00756DE8">
        <w:rPr>
          <w:rFonts w:ascii="Times New Roman" w:hAnsi="Times New Roman" w:cs="Times New Roman"/>
        </w:rPr>
        <w:t>Η πληρωμή του αναδόχου θα γίνει με χρηματικό ένταλμα κατόπιν έκδοσης σχετικών παραστατικών-δικαιολογητικά πληρωμής, πρωτοκόλλου παραλαβής από την αρμόδια επιτροπή παραλαβής  και σύμφωνα με το άρθρο 200 του Ν.4412/2016. Τον ανάδοχο βαρύνουν οι εκάστοτε νόμιμες κρατήσεις.</w:t>
      </w:r>
    </w:p>
    <w:p w:rsidR="00413EE6" w:rsidRDefault="00413EE6" w:rsidP="00413EE6">
      <w:pPr>
        <w:spacing w:after="0" w:line="240" w:lineRule="auto"/>
        <w:jc w:val="center"/>
        <w:rPr>
          <w:rFonts w:ascii="Times New Roman" w:hAnsi="Times New Roman" w:cs="Times New Roman"/>
          <w:b/>
        </w:rPr>
      </w:pPr>
      <w:r>
        <w:rPr>
          <w:rFonts w:ascii="Times New Roman" w:hAnsi="Times New Roman" w:cs="Times New Roman"/>
          <w:b/>
          <w:lang w:val="en-US"/>
        </w:rPr>
        <w:t>H</w:t>
      </w:r>
      <w:r w:rsidRPr="00413EE6">
        <w:rPr>
          <w:rFonts w:ascii="Times New Roman" w:hAnsi="Times New Roman" w:cs="Times New Roman"/>
          <w:b/>
        </w:rPr>
        <w:t xml:space="preserve"> </w:t>
      </w:r>
      <w:r>
        <w:rPr>
          <w:rFonts w:ascii="Times New Roman" w:hAnsi="Times New Roman" w:cs="Times New Roman"/>
          <w:b/>
          <w:lang w:val="en-US"/>
        </w:rPr>
        <w:t>A</w:t>
      </w:r>
      <w:r>
        <w:rPr>
          <w:rFonts w:ascii="Times New Roman" w:hAnsi="Times New Roman" w:cs="Times New Roman"/>
          <w:b/>
        </w:rPr>
        <w:t xml:space="preserve">ν. Πρϊσταμένη </w:t>
      </w:r>
    </w:p>
    <w:p w:rsidR="00EE22CD" w:rsidRDefault="00413EE6" w:rsidP="00413EE6">
      <w:pPr>
        <w:spacing w:after="0" w:line="240" w:lineRule="auto"/>
        <w:jc w:val="center"/>
        <w:rPr>
          <w:rFonts w:ascii="Times New Roman" w:hAnsi="Times New Roman" w:cs="Times New Roman"/>
          <w:b/>
        </w:rPr>
      </w:pPr>
      <w:r>
        <w:rPr>
          <w:rFonts w:ascii="Times New Roman" w:hAnsi="Times New Roman" w:cs="Times New Roman"/>
          <w:b/>
        </w:rPr>
        <w:t xml:space="preserve">Δ/νσης Τεχνικών Υπηρεσιών </w:t>
      </w:r>
    </w:p>
    <w:p w:rsidR="00413EE6" w:rsidRPr="00FA0ADE" w:rsidRDefault="00413EE6" w:rsidP="00413EE6">
      <w:pPr>
        <w:spacing w:after="0" w:line="240" w:lineRule="auto"/>
        <w:jc w:val="center"/>
        <w:rPr>
          <w:rFonts w:ascii="Times New Roman" w:hAnsi="Times New Roman" w:cs="Times New Roman"/>
          <w:b/>
        </w:rPr>
      </w:pPr>
    </w:p>
    <w:p w:rsidR="00413EE6" w:rsidRDefault="00413EE6" w:rsidP="00413EE6">
      <w:pPr>
        <w:spacing w:after="0" w:line="240" w:lineRule="auto"/>
        <w:jc w:val="center"/>
        <w:rPr>
          <w:rFonts w:ascii="Times New Roman" w:hAnsi="Times New Roman" w:cs="Times New Roman"/>
          <w:b/>
        </w:rPr>
      </w:pPr>
      <w:r>
        <w:rPr>
          <w:rFonts w:ascii="Times New Roman" w:hAnsi="Times New Roman" w:cs="Times New Roman"/>
          <w:b/>
        </w:rPr>
        <w:t>Σοφία Σταυροπούλου</w:t>
      </w:r>
    </w:p>
    <w:p w:rsidR="00EE22CD" w:rsidRDefault="00413EE6" w:rsidP="00413EE6">
      <w:pPr>
        <w:spacing w:after="0" w:line="240" w:lineRule="auto"/>
        <w:jc w:val="center"/>
        <w:rPr>
          <w:rFonts w:ascii="Times New Roman" w:hAnsi="Times New Roman" w:cs="Times New Roman"/>
          <w:b/>
        </w:rPr>
      </w:pPr>
      <w:r>
        <w:rPr>
          <w:rFonts w:ascii="Times New Roman" w:hAnsi="Times New Roman" w:cs="Times New Roman"/>
          <w:b/>
        </w:rPr>
        <w:t xml:space="preserve">Πολ. Μηχανικός  </w:t>
      </w:r>
    </w:p>
    <w:p w:rsidR="00FA0ADE" w:rsidRDefault="00A522C4" w:rsidP="00FA0ADE">
      <w:pPr>
        <w:spacing w:after="0" w:line="240" w:lineRule="auto"/>
        <w:rPr>
          <w:rFonts w:ascii="Times New Roman" w:hAnsi="Times New Roman" w:cs="Times New Roman"/>
          <w:u w:val="single"/>
        </w:rPr>
      </w:pPr>
      <w:r w:rsidRPr="00A522C4">
        <w:rPr>
          <w:rFonts w:ascii="Times New Roman" w:hAnsi="Times New Roman" w:cs="Times New Roman"/>
          <w:u w:val="single"/>
        </w:rPr>
        <w:t xml:space="preserve">Συννημμένα : </w:t>
      </w:r>
    </w:p>
    <w:p w:rsidR="00A522C4" w:rsidRPr="00FA0ADE" w:rsidRDefault="00A522C4" w:rsidP="00FA0ADE">
      <w:pPr>
        <w:spacing w:after="0" w:line="240" w:lineRule="auto"/>
        <w:rPr>
          <w:rFonts w:ascii="Times New Roman" w:hAnsi="Times New Roman" w:cs="Times New Roman"/>
          <w:u w:val="single"/>
        </w:rPr>
      </w:pPr>
      <w:r>
        <w:rPr>
          <w:rFonts w:ascii="Times New Roman" w:hAnsi="Times New Roman" w:cs="Times New Roman"/>
        </w:rPr>
        <w:t xml:space="preserve">Α. Τεχνικές Προδιαγραφές </w:t>
      </w:r>
    </w:p>
    <w:p w:rsidR="00A522C4" w:rsidRPr="00413EE6" w:rsidRDefault="00A522C4" w:rsidP="00FA0ADE">
      <w:pPr>
        <w:spacing w:after="0" w:line="240" w:lineRule="auto"/>
        <w:rPr>
          <w:rFonts w:ascii="Times New Roman" w:hAnsi="Times New Roman" w:cs="Times New Roman"/>
        </w:rPr>
      </w:pPr>
      <w:r>
        <w:rPr>
          <w:rFonts w:ascii="Times New Roman" w:hAnsi="Times New Roman" w:cs="Times New Roman"/>
        </w:rPr>
        <w:t xml:space="preserve">Β. Έντυπο Οικονομικής Προσφοράς </w:t>
      </w:r>
    </w:p>
    <w:tbl>
      <w:tblPr>
        <w:tblW w:w="0" w:type="auto"/>
        <w:tblLook w:val="04A0" w:firstRow="1" w:lastRow="0" w:firstColumn="1" w:lastColumn="0" w:noHBand="0" w:noVBand="1"/>
      </w:tblPr>
      <w:tblGrid>
        <w:gridCol w:w="2093"/>
        <w:gridCol w:w="5821"/>
      </w:tblGrid>
      <w:tr w:rsidR="00EC04F3" w:rsidRPr="00817333" w:rsidTr="00917581">
        <w:trPr>
          <w:trHeight w:val="791"/>
        </w:trPr>
        <w:tc>
          <w:tcPr>
            <w:tcW w:w="2093" w:type="dxa"/>
          </w:tcPr>
          <w:p w:rsidR="00EC04F3" w:rsidRPr="00793325" w:rsidRDefault="00EC04F3" w:rsidP="00917581">
            <w:pPr>
              <w:pStyle w:val="Header"/>
              <w:rPr>
                <w:color w:val="B8CCE4"/>
              </w:rPr>
            </w:pPr>
            <w:r w:rsidRPr="00B832E3">
              <w:rPr>
                <w:noProof/>
                <w:color w:val="B8CCE4"/>
                <w:lang w:val="en-US"/>
              </w:rPr>
              <w:lastRenderedPageBreak/>
              <w:drawing>
                <wp:inline distT="0" distB="0" distL="0" distR="0">
                  <wp:extent cx="1028700" cy="1092200"/>
                  <wp:effectExtent l="0" t="0" r="0" b="0"/>
                  <wp:docPr id="3" name="Εικόνα 3"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elo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92200"/>
                          </a:xfrm>
                          <a:prstGeom prst="rect">
                            <a:avLst/>
                          </a:prstGeom>
                          <a:noFill/>
                          <a:ln>
                            <a:noFill/>
                          </a:ln>
                        </pic:spPr>
                      </pic:pic>
                    </a:graphicData>
                  </a:graphic>
                </wp:inline>
              </w:drawing>
            </w:r>
          </w:p>
        </w:tc>
        <w:tc>
          <w:tcPr>
            <w:tcW w:w="5821" w:type="dxa"/>
          </w:tcPr>
          <w:p w:rsidR="00EC04F3" w:rsidRPr="00345CA7" w:rsidRDefault="00EC04F3" w:rsidP="00917581">
            <w:pPr>
              <w:spacing w:after="0" w:line="240" w:lineRule="auto"/>
              <w:rPr>
                <w:rFonts w:ascii="Palatino Linotype" w:hAnsi="Palatino Linotype"/>
                <w:b/>
                <w:smallCaps/>
                <w:color w:val="03486A"/>
                <w:sz w:val="18"/>
                <w:szCs w:val="18"/>
              </w:rPr>
            </w:pPr>
            <w:r w:rsidRPr="00345CA7">
              <w:rPr>
                <w:rFonts w:ascii="Palatino Linotype" w:hAnsi="Palatino Linotype"/>
                <w:b/>
                <w:smallCaps/>
                <w:color w:val="03486A"/>
                <w:sz w:val="24"/>
                <w:szCs w:val="24"/>
              </w:rPr>
              <w:t>Π</w:t>
            </w:r>
            <w:r w:rsidRPr="00345CA7">
              <w:rPr>
                <w:rFonts w:ascii="Palatino Linotype" w:hAnsi="Palatino Linotype"/>
                <w:b/>
                <w:smallCaps/>
                <w:color w:val="03486A"/>
                <w:sz w:val="18"/>
                <w:szCs w:val="18"/>
              </w:rPr>
              <w:t xml:space="preserve">ΑΝΕΠΙΣΤΗΜΙΟ </w:t>
            </w:r>
            <w:r w:rsidRPr="00345CA7">
              <w:rPr>
                <w:rFonts w:ascii="Palatino Linotype" w:hAnsi="Palatino Linotype"/>
                <w:b/>
                <w:smallCaps/>
                <w:color w:val="03486A"/>
                <w:sz w:val="24"/>
                <w:szCs w:val="24"/>
              </w:rPr>
              <w:t>Π</w:t>
            </w:r>
            <w:r w:rsidRPr="00345CA7">
              <w:rPr>
                <w:rFonts w:ascii="Palatino Linotype" w:hAnsi="Palatino Linotype"/>
                <w:b/>
                <w:smallCaps/>
                <w:color w:val="03486A"/>
                <w:sz w:val="18"/>
                <w:szCs w:val="18"/>
              </w:rPr>
              <w:t xml:space="preserve">ΕΛΟΠΟΝΝΗΣΟΥ    </w:t>
            </w:r>
          </w:p>
          <w:p w:rsidR="00EC04F3" w:rsidRPr="00345CA7" w:rsidRDefault="00207002" w:rsidP="00917581">
            <w:pPr>
              <w:spacing w:after="0" w:line="240" w:lineRule="auto"/>
              <w:rPr>
                <w:rFonts w:ascii="Palatino Linotype" w:hAnsi="Palatino Linotype"/>
                <w:b/>
                <w:smallCaps/>
                <w:color w:val="03486A"/>
                <w:sz w:val="18"/>
                <w:szCs w:val="18"/>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73025</wp:posOffset>
                      </wp:positionV>
                      <wp:extent cx="4483100" cy="5715"/>
                      <wp:effectExtent l="0" t="0" r="31750" b="323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0" cy="5715"/>
                              </a:xfrm>
                              <a:prstGeom prst="straightConnector1">
                                <a:avLst/>
                              </a:prstGeom>
                              <a:noFill/>
                              <a:ln w="19050">
                                <a:solidFill>
                                  <a:srgbClr val="C536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037F7C" id="_x0000_t32" coordsize="21600,21600" o:spt="32" o:oned="t" path="m,l21600,21600e" filled="f">
                      <v:path arrowok="t" fillok="f" o:connecttype="none"/>
                      <o:lock v:ext="edit" shapetype="t"/>
                    </v:shapetype>
                    <v:shape id="AutoShape 2" o:spid="_x0000_s1026" type="#_x0000_t32" style="position:absolute;margin-left:-.3pt;margin-top:5.75pt;width:353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RbpAIAAIIFAAAOAAAAZHJzL2Uyb0RvYy54bWysVMlu2zAQvRfoPxC6K9oXG5EDR5Z7SdsA&#10;SdszLVIWUYkUSNqyUfTfO6RtJU4vRZELwW3evJl5M7d3h75DeyoVE7xwghvfQZTXgjC+LZxvz2s3&#10;d5DSmBPcCU4L50iVc7f4+OF2HOY0FK3oCJUIQLiaj0PhtFoPc89TdUt7rG7EQDk8NkL2WMNRbj0i&#10;8QjofeeFvp96o5BkkKKmSsHt6vToLCx+09Baf20aRTXqCge4abtKu27M6i1u8Xwr8dCy+kwD/weL&#10;HjMOTieoFdYY7ST7C6pntRRKNPqmFr0nmobV1MYA0QT+m2ieWjxQGwskRw1TmtT7wdZf9o8SMVI4&#10;iYM47qFEy50W1jMKTXrGQc3hV8kfpQmwPvCn4UHUPxXiomwx31L7+fk4gG1gLLwrE3NQAzjZjJ8F&#10;gT8Y8G2uDo3sUdOx4bsxNOCQD3SwxTlOxaEHjWq4jOM8CnyoYQ1vSRYk1hWeGxRjO0ilP1HRI7Mp&#10;HKUlZttWl4JzUIGQJw94/6C04fhiYIy5WLOus2LoOBqBz8xPfMtJiY4R82r+KbndlJ1Eewx6KpMo&#10;DcozjatvUuw4sWgtxaQ67zVm3WkP3jtu8KiV6IkSnA4atvYegrby+TXzZ1Ve5bEbh2nlxv5q5S7X&#10;Zeym6yBLVtGqLFfBb0M0iOctI4Ryw/Ui5SD+N6mcm+okwknMU1a8a3SbPiB7zXS5TvwsjnI3y5LI&#10;jaPKd+/zdekuyyBNs+q+vK/eMK1s9Op9yE6pNKzETlP51JIREWbUEObRDCYRYdD6Ue6n/ixzEO62&#10;MLNqLR0khf7BdGuVbJRnMK5qnYZhHEbnWk/op0RcamhOUxXOsb2kCmp+qa9tENMTp+7aCHJ8lJfG&#10;gUa3RuehZCbJ6zPsX4/OxR8AAAD//wMAUEsDBBQABgAIAAAAIQB6C5A82QAAAAcBAAAPAAAAZHJz&#10;L2Rvd25yZXYueG1sTI5NTsMwEIX3SNzBGiR2rZMqbVGIUyEiWLCj7QGceBoH7HGI3TbcnmEFy/ej&#10;975qN3snLjjFIZCCfJmBQOqCGahXcDy8LB5AxKTJaBcIFXxjhF19e1Pp0oQrveNln3rBIxRLrcCm&#10;NJZSxs6i13EZRiTOTmHyOrGcemkmfeVx7+QqyzbS64H4weoRny12n/uzVzBZOn7kRftqZWNO2y9q&#10;3lzfKHV/Nz89gkg4p78y/OIzOtTM1IYzmSicgsWGi2znaxAcb7N1AaJlY1WArCv5n7/+AQAA//8D&#10;AFBLAQItABQABgAIAAAAIQC2gziS/gAAAOEBAAATAAAAAAAAAAAAAAAAAAAAAABbQ29udGVudF9U&#10;eXBlc10ueG1sUEsBAi0AFAAGAAgAAAAhADj9If/WAAAAlAEAAAsAAAAAAAAAAAAAAAAALwEAAF9y&#10;ZWxzLy5yZWxzUEsBAi0AFAAGAAgAAAAhALSzBFukAgAAggUAAA4AAAAAAAAAAAAAAAAALgIAAGRy&#10;cy9lMm9Eb2MueG1sUEsBAi0AFAAGAAgAAAAhAHoLkDzZAAAABwEAAA8AAAAAAAAAAAAAAAAA/gQA&#10;AGRycy9kb3ducmV2LnhtbFBLBQYAAAAABAAEAPMAAAAEBgAAAAA=&#10;" strokecolor="#c5361c" strokeweight="1.5pt">
                      <v:shadow color="#622423" offset="1pt"/>
                    </v:shape>
                  </w:pict>
                </mc:Fallback>
              </mc:AlternateContent>
            </w:r>
          </w:p>
          <w:p w:rsidR="00EC04F3" w:rsidRDefault="00EC04F3" w:rsidP="00917581">
            <w:pPr>
              <w:pStyle w:val="Header"/>
              <w:rPr>
                <w:rFonts w:ascii="Palatino Linotype" w:hAnsi="Palatino Linotype"/>
                <w:b/>
                <w:smallCaps/>
                <w:color w:val="03486A"/>
                <w:sz w:val="18"/>
                <w:szCs w:val="18"/>
              </w:rPr>
            </w:pPr>
            <w:r w:rsidRPr="00966F19">
              <w:rPr>
                <w:rFonts w:ascii="Palatino Linotype" w:hAnsi="Palatino Linotype"/>
                <w:b/>
                <w:smallCaps/>
                <w:color w:val="03486A"/>
                <w:sz w:val="24"/>
                <w:szCs w:val="24"/>
              </w:rPr>
              <w:t>Δ</w:t>
            </w:r>
            <w:r>
              <w:rPr>
                <w:rFonts w:ascii="Palatino Linotype" w:hAnsi="Palatino Linotype"/>
                <w:b/>
                <w:smallCaps/>
                <w:color w:val="03486A"/>
                <w:sz w:val="18"/>
                <w:szCs w:val="18"/>
              </w:rPr>
              <w:t xml:space="preserve">ΙΕΥΘΥΝΣΗ </w:t>
            </w:r>
            <w:r w:rsidRPr="00966F19">
              <w:rPr>
                <w:rFonts w:ascii="Palatino Linotype" w:hAnsi="Palatino Linotype"/>
                <w:b/>
                <w:smallCaps/>
                <w:color w:val="03486A"/>
                <w:sz w:val="24"/>
                <w:szCs w:val="24"/>
              </w:rPr>
              <w:t>Τ</w:t>
            </w:r>
            <w:r>
              <w:rPr>
                <w:rFonts w:ascii="Palatino Linotype" w:hAnsi="Palatino Linotype"/>
                <w:b/>
                <w:smallCaps/>
                <w:color w:val="03486A"/>
                <w:sz w:val="18"/>
                <w:szCs w:val="18"/>
              </w:rPr>
              <w:t xml:space="preserve">ΕΧΝΙΚΩΝ </w:t>
            </w:r>
            <w:r w:rsidRPr="00966F19">
              <w:rPr>
                <w:rFonts w:ascii="Palatino Linotype" w:hAnsi="Palatino Linotype"/>
                <w:b/>
                <w:smallCaps/>
                <w:color w:val="03486A"/>
                <w:sz w:val="24"/>
                <w:szCs w:val="24"/>
              </w:rPr>
              <w:t>Υ</w:t>
            </w:r>
            <w:r>
              <w:rPr>
                <w:rFonts w:ascii="Palatino Linotype" w:hAnsi="Palatino Linotype"/>
                <w:b/>
                <w:smallCaps/>
                <w:color w:val="03486A"/>
                <w:sz w:val="18"/>
                <w:szCs w:val="18"/>
              </w:rPr>
              <w:t>ΠΗΡΕΣΙΩΝ</w:t>
            </w:r>
          </w:p>
          <w:p w:rsidR="00EC04F3" w:rsidRPr="001F05F5" w:rsidRDefault="00EC04F3" w:rsidP="00917581">
            <w:pPr>
              <w:pStyle w:val="Header"/>
              <w:rPr>
                <w:rFonts w:ascii="Palatino Linotype" w:hAnsi="Palatino Linotype"/>
                <w:b/>
                <w:caps/>
                <w:color w:val="03486A"/>
                <w:sz w:val="16"/>
                <w:szCs w:val="16"/>
              </w:rPr>
            </w:pPr>
            <w:r w:rsidRPr="001F05F5">
              <w:rPr>
                <w:rFonts w:ascii="Palatino Linotype" w:hAnsi="Palatino Linotype"/>
                <w:b/>
                <w:caps/>
                <w:color w:val="03486A"/>
                <w:sz w:val="16"/>
                <w:szCs w:val="16"/>
              </w:rPr>
              <w:t>τμημα εκτελεσησ και συντηρησησ εργων</w:t>
            </w:r>
          </w:p>
          <w:p w:rsidR="00EC04F3" w:rsidRPr="00B27F4E" w:rsidRDefault="00EC04F3" w:rsidP="00917581">
            <w:pPr>
              <w:spacing w:after="0" w:line="240" w:lineRule="auto"/>
              <w:rPr>
                <w:rFonts w:asciiTheme="majorHAnsi" w:hAnsiTheme="majorHAnsi"/>
                <w:b/>
                <w:smallCaps/>
                <w:color w:val="03486A"/>
              </w:rPr>
            </w:pPr>
          </w:p>
        </w:tc>
      </w:tr>
    </w:tbl>
    <w:p w:rsidR="00EC04F3" w:rsidRPr="00B27F4E" w:rsidRDefault="00EC04F3" w:rsidP="00EC04F3">
      <w:pPr>
        <w:rPr>
          <w:rFonts w:ascii="Arial" w:hAnsi="Arial" w:cs="Arial"/>
        </w:rPr>
      </w:pPr>
    </w:p>
    <w:p w:rsidR="00EC04F3" w:rsidRPr="00B27F4E" w:rsidRDefault="00EC04F3" w:rsidP="00EC04F3">
      <w:pPr>
        <w:jc w:val="right"/>
        <w:rPr>
          <w:rFonts w:ascii="Arial" w:hAnsi="Arial" w:cs="Arial"/>
        </w:rPr>
      </w:pPr>
    </w:p>
    <w:p w:rsidR="00EC04F3" w:rsidRPr="00461B3D" w:rsidRDefault="00EC04F3" w:rsidP="00EC04F3">
      <w:pPr>
        <w:spacing w:after="0" w:line="240" w:lineRule="auto"/>
        <w:jc w:val="right"/>
        <w:outlineLvl w:val="0"/>
        <w:rPr>
          <w:rFonts w:cs="Arial"/>
          <w:b/>
        </w:rPr>
      </w:pPr>
      <w:r>
        <w:rPr>
          <w:rFonts w:cs="Arial"/>
          <w:b/>
        </w:rPr>
        <w:t xml:space="preserve">Τρίπολη, </w:t>
      </w:r>
      <w:r w:rsidRPr="00B27F4E">
        <w:rPr>
          <w:rFonts w:cs="Arial"/>
          <w:b/>
        </w:rPr>
        <w:t>2</w:t>
      </w:r>
      <w:r>
        <w:rPr>
          <w:rFonts w:cs="Arial"/>
          <w:b/>
        </w:rPr>
        <w:t>5/0</w:t>
      </w:r>
      <w:r w:rsidRPr="00B27F4E">
        <w:rPr>
          <w:rFonts w:cs="Arial"/>
          <w:b/>
        </w:rPr>
        <w:t>7</w:t>
      </w:r>
      <w:r>
        <w:rPr>
          <w:rFonts w:cs="Arial"/>
          <w:b/>
        </w:rPr>
        <w:t>/201</w:t>
      </w:r>
      <w:r w:rsidRPr="00B27F4E">
        <w:rPr>
          <w:rFonts w:cs="Arial"/>
          <w:b/>
        </w:rPr>
        <w:t>9</w:t>
      </w:r>
      <w:r w:rsidRPr="00461B3D">
        <w:rPr>
          <w:rFonts w:cs="Arial"/>
          <w:b/>
        </w:rPr>
        <w:t xml:space="preserve"> </w:t>
      </w:r>
    </w:p>
    <w:p w:rsidR="00EC04F3" w:rsidRPr="00B27F4E" w:rsidRDefault="00EC04F3" w:rsidP="00EC04F3">
      <w:pPr>
        <w:spacing w:after="0" w:line="240" w:lineRule="auto"/>
        <w:rPr>
          <w:rFonts w:cs="Arial"/>
          <w:b/>
        </w:rPr>
      </w:pPr>
      <w:r w:rsidRPr="00B27F4E">
        <w:rPr>
          <w:rFonts w:cs="Arial"/>
          <w:b/>
        </w:rPr>
        <w:t xml:space="preserve">                                                                                                                                 </w:t>
      </w:r>
      <w:r>
        <w:rPr>
          <w:rFonts w:cs="Arial"/>
          <w:b/>
        </w:rPr>
        <w:t>Αρ. πρωτ. 6416</w:t>
      </w:r>
    </w:p>
    <w:p w:rsidR="00EC04F3" w:rsidRDefault="00EC04F3" w:rsidP="00EC04F3">
      <w:pPr>
        <w:jc w:val="both"/>
        <w:rPr>
          <w:b/>
          <w:sz w:val="24"/>
          <w:u w:val="single"/>
        </w:rPr>
      </w:pPr>
    </w:p>
    <w:p w:rsidR="00EC04F3" w:rsidRPr="00CD29EC" w:rsidRDefault="00EC04F3" w:rsidP="00EC04F3">
      <w:pPr>
        <w:jc w:val="both"/>
        <w:rPr>
          <w:b/>
          <w:sz w:val="24"/>
          <w:szCs w:val="24"/>
          <w:u w:val="single"/>
        </w:rPr>
      </w:pPr>
      <w:r w:rsidRPr="009C1317">
        <w:rPr>
          <w:b/>
          <w:sz w:val="24"/>
          <w:u w:val="single"/>
        </w:rPr>
        <w:t xml:space="preserve">ΤΕΥΧΟΣ ΤΕΧΝΙΚΩΝ ΠΡΟΔΙΑΓΡΑΦΩΝ </w:t>
      </w:r>
      <w:r w:rsidRPr="00BB3C96">
        <w:rPr>
          <w:b/>
          <w:sz w:val="24"/>
          <w:u w:val="single"/>
        </w:rPr>
        <w:t>ΠΡΟΜΗΘΕΙΑ</w:t>
      </w:r>
      <w:r>
        <w:rPr>
          <w:b/>
          <w:sz w:val="24"/>
          <w:u w:val="single"/>
        </w:rPr>
        <w:t>Σ</w:t>
      </w:r>
      <w:r w:rsidRPr="00BB3C96">
        <w:rPr>
          <w:b/>
          <w:sz w:val="24"/>
          <w:u w:val="single"/>
        </w:rPr>
        <w:t xml:space="preserve"> ΑΝΤΑΛΛΑΚΤΙΚΩΝ ΓΙΑ ΣΥΝΤΗΡΗΣΗ</w:t>
      </w:r>
      <w:r>
        <w:rPr>
          <w:b/>
          <w:sz w:val="24"/>
          <w:u w:val="single"/>
        </w:rPr>
        <w:t>/ΕΠΙΣΚΕΥΗ</w:t>
      </w:r>
      <w:r w:rsidRPr="00BB3C96">
        <w:rPr>
          <w:b/>
          <w:sz w:val="24"/>
          <w:u w:val="single"/>
        </w:rPr>
        <w:t xml:space="preserve"> </w:t>
      </w:r>
      <w:r>
        <w:rPr>
          <w:b/>
          <w:sz w:val="24"/>
          <w:u w:val="single"/>
        </w:rPr>
        <w:t xml:space="preserve">ΤΟΥ ΣΥΣΤΗΜΑΤΟΣ ΨΥΞΗΣ – ΘΕΡΜΑΝΣΗΣ  ΤΟΥ ΚΤΙΡΙΟΥ ΤΗΣ ΠΡΥΤΑΝΕΙΑΣ  ΣΤΗ </w:t>
      </w:r>
      <w:r w:rsidRPr="00CD29EC">
        <w:rPr>
          <w:b/>
          <w:sz w:val="24"/>
          <w:szCs w:val="24"/>
          <w:u w:val="single"/>
        </w:rPr>
        <w:t>ΤΡΙΠΟΛΗ</w:t>
      </w:r>
      <w:r>
        <w:rPr>
          <w:b/>
          <w:sz w:val="24"/>
          <w:szCs w:val="24"/>
          <w:u w:val="single"/>
        </w:rPr>
        <w:t>.</w:t>
      </w:r>
      <w:r w:rsidRPr="00CD29EC">
        <w:rPr>
          <w:b/>
          <w:sz w:val="24"/>
          <w:szCs w:val="24"/>
          <w:u w:val="single"/>
        </w:rPr>
        <w:t xml:space="preserve">  </w:t>
      </w:r>
    </w:p>
    <w:p w:rsidR="00EC04F3" w:rsidRPr="00BB3C96" w:rsidRDefault="00EC04F3" w:rsidP="00EC04F3">
      <w:pPr>
        <w:jc w:val="both"/>
        <w:rPr>
          <w:b/>
          <w:sz w:val="24"/>
          <w:u w:val="single"/>
        </w:rPr>
      </w:pPr>
      <w:r>
        <w:rPr>
          <w:b/>
          <w:sz w:val="24"/>
          <w:u w:val="single"/>
        </w:rPr>
        <w:t xml:space="preserve">Τεχνική Περιγραφή </w:t>
      </w:r>
    </w:p>
    <w:p w:rsidR="00EC04F3" w:rsidRDefault="00EC04F3" w:rsidP="00EC04F3">
      <w:pPr>
        <w:jc w:val="both"/>
      </w:pPr>
      <w:r>
        <w:rPr>
          <w:lang w:val="en-US"/>
        </w:rPr>
        <w:t>To</w:t>
      </w:r>
      <w:r w:rsidRPr="003B4E1F">
        <w:t xml:space="preserve"> </w:t>
      </w:r>
      <w:r>
        <w:t>παρόν τεύχος τεχνικών προδιαγραφών συντάσσεται σε συνέχεια της με αρ. πρωτ 4819/27-6-2019  ανακοίνωσης – πρόσκλησης έρευνας αγοράς για την επισκευή του συστήματος θέρμανσης – ψύξης στο κτίριο της Πρυτανείας στην Τρίπολη.</w:t>
      </w:r>
    </w:p>
    <w:p w:rsidR="00EC04F3" w:rsidRDefault="00EC04F3" w:rsidP="00EC04F3">
      <w:pPr>
        <w:spacing w:after="0" w:line="240" w:lineRule="auto"/>
        <w:jc w:val="both"/>
      </w:pPr>
      <w:r>
        <w:t>Η υπάρχουσα εγκατάσταση περιλαμβάνει 2 αντλίες θερμότητας και 16 μονάδες ανεμιστήρα στοιχείου (</w:t>
      </w:r>
      <w:r w:rsidRPr="00586887">
        <w:t>fan</w:t>
      </w:r>
      <w:r w:rsidRPr="003B4E1F">
        <w:t xml:space="preserve"> </w:t>
      </w:r>
      <w:r w:rsidRPr="00586887">
        <w:t>coils</w:t>
      </w:r>
      <w:r w:rsidRPr="003B4E1F">
        <w:t xml:space="preserve"> </w:t>
      </w:r>
      <w:r w:rsidRPr="00586887">
        <w:t>units</w:t>
      </w:r>
      <w:r w:rsidRPr="003B4E1F">
        <w:t xml:space="preserve">) </w:t>
      </w:r>
      <w:r>
        <w:t xml:space="preserve">με τα εξής τεχνικά χαρακτηριστικά: </w:t>
      </w:r>
    </w:p>
    <w:p w:rsidR="00EC04F3" w:rsidRDefault="00EC04F3" w:rsidP="00EC04F3">
      <w:pPr>
        <w:spacing w:after="0" w:line="240" w:lineRule="auto"/>
        <w:jc w:val="both"/>
        <w:rPr>
          <w:b/>
          <w:iCs/>
        </w:rPr>
      </w:pPr>
    </w:p>
    <w:p w:rsidR="00EC04F3" w:rsidRDefault="00EC04F3" w:rsidP="00EC04F3">
      <w:pPr>
        <w:spacing w:after="0" w:line="240" w:lineRule="auto"/>
        <w:jc w:val="both"/>
        <w:rPr>
          <w:b/>
          <w:iCs/>
        </w:rPr>
      </w:pPr>
      <w:r w:rsidRPr="00586887">
        <w:rPr>
          <w:b/>
          <w:iCs/>
        </w:rPr>
        <w:t>Αντλία Θερμότητας</w:t>
      </w:r>
    </w:p>
    <w:p w:rsidR="00EC04F3" w:rsidRPr="00EC04F3" w:rsidRDefault="00EC04F3" w:rsidP="00EC04F3">
      <w:pPr>
        <w:spacing w:after="0" w:line="240" w:lineRule="auto"/>
        <w:jc w:val="both"/>
        <w:rPr>
          <w:iCs/>
        </w:rPr>
      </w:pPr>
      <w:r w:rsidRPr="00EC04F3">
        <w:rPr>
          <w:iCs/>
        </w:rPr>
        <w:t>Αριθμός Αντλιών: 2 τμχ.</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Κατασκευαστής: MITSUBISHI, Μοντέλο: FDC2501HKXE2,</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Τροφοδοσία: Αριθμός Φάσεων: 3, Τάση: 380/415 V, Συχνότητα: 50 Hz,</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Ονομαστική Ψυκτική - Θερμική Ικανότητα: 28 kW - 31,5 kW,</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Τύπος Συμπιεστή x Αριθμός Συμπιεστών: RS5570ESA1 x 1 τμχ., Ισχύς Κινητήρα Συμπιεστή: 7,5 kW,</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 xml:space="preserve">Ψυκτικό Μέσο: R22, Ποσότητα Ψυκτικού μέσου </w:t>
      </w:r>
      <w:smartTag w:uri="urn:schemas-microsoft-com:office:smarttags" w:element="metricconverter">
        <w:smartTagPr>
          <w:attr w:name="ProductID" w:val="11 kg"/>
        </w:smartTagPr>
        <w:r w:rsidRPr="00EC04F3">
          <w:rPr>
            <w:rFonts w:asciiTheme="minorHAnsi" w:eastAsiaTheme="minorHAnsi" w:hAnsiTheme="minorHAnsi" w:cstheme="minorBidi"/>
            <w:b w:val="0"/>
            <w:color w:val="auto"/>
            <w:sz w:val="22"/>
            <w:szCs w:val="22"/>
          </w:rPr>
          <w:t>11 kg</w:t>
        </w:r>
      </w:smartTag>
      <w:r w:rsidRPr="00EC04F3">
        <w:rPr>
          <w:rFonts w:asciiTheme="minorHAnsi" w:eastAsiaTheme="minorHAnsi" w:hAnsiTheme="minorHAnsi" w:cstheme="minorBidi"/>
          <w:b w:val="0"/>
          <w:color w:val="auto"/>
          <w:sz w:val="22"/>
          <w:szCs w:val="22"/>
        </w:rPr>
        <w:t>,</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 xml:space="preserve">Τύπος Ανεμιστήρα: φυγοκεντρικός, Αριθμός Ανεμιστήρων: 2, </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Ισχύς Κινητήρα Ανεμιστήρα: 100 W, Αριθμός Κινητήρων Ανεμιστήρα: 2,</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Κατανάλωση Ψύξης - Θέρμανσης (380V/415V): 12,4/12,4 kW - 9,2/9,2 kW,</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Ρεύμα λειτουργίας Ψύξη - Θέρμανση (380V/415V):  21,0/20,0 A - 15,7/14,3 A,</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Συντελεστής Ισχύος Ψύξη - Θέρμανση (380V/415V): 90/86 % - 89/90 %,</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Δυνατότητα σύνδεσης: 5 - 8 εσωτερικές μονάδες.</w:t>
      </w:r>
    </w:p>
    <w:p w:rsidR="00EC04F3" w:rsidRPr="00EC04F3" w:rsidRDefault="00EC04F3" w:rsidP="00EC04F3">
      <w:pPr>
        <w:spacing w:after="0" w:line="240" w:lineRule="auto"/>
      </w:pP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iCs/>
          <w:color w:val="auto"/>
          <w:sz w:val="22"/>
          <w:szCs w:val="22"/>
        </w:rPr>
      </w:pPr>
      <w:r w:rsidRPr="00EC04F3">
        <w:rPr>
          <w:rFonts w:asciiTheme="minorHAnsi" w:eastAsiaTheme="minorHAnsi" w:hAnsiTheme="minorHAnsi" w:cstheme="minorBidi"/>
          <w:color w:val="auto"/>
          <w:sz w:val="22"/>
          <w:szCs w:val="22"/>
        </w:rPr>
        <w:lastRenderedPageBreak/>
        <w:t>Μονάδες Ανεμιστήρα Στοιχείου (Fan Coils Units)</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Αριθμός Μονάδων Ανεμιστήρα (Fan Coils Units): 9 τμχ.,</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Κατασκευαστής: MITSUBISHI, Μοντέλο: FDFL401HKXE2,</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Τροφοδοσία: Αριθμός Φάσεων: 1, Τάση: 220/240 V, Συχνότητα: 50 Hz,</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Ονομαστική Ψυκτική - Θερμική Ικανότητα: 4,5 kW - 5 kW,</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Ψυκτικό μέσο: R22,</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Τύπος Ανεμιστήρα: Φυγοκεντρικός, Αριθμός Ανεμιστήρων: 2, Ισχύς κινητήρα ανεμιστήρων: 40 W,</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Τύπος Φίλτρου Αέρα: x Ποσότητα: πολυπροπυλένιο x 2 τμχ.,</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Υλικό Μόνωσης (θορύβου και θερμότητας): αφρός πολυουρεθάνης,</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Κατανάλωση Ψύξης - Θέρμανσης : 0,09 kW - 0,1 kW,</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 xml:space="preserve">Ρεύμα λειτουργίας Ψύξη - Θέρμανση:  </w:t>
      </w:r>
      <w:smartTag w:uri="urn:schemas-microsoft-com:office:smarttags" w:element="metricconverter">
        <w:smartTagPr>
          <w:attr w:name="ProductID" w:val="0,4 A"/>
        </w:smartTagPr>
        <w:r w:rsidRPr="00EC04F3">
          <w:rPr>
            <w:rFonts w:asciiTheme="minorHAnsi" w:eastAsiaTheme="minorHAnsi" w:hAnsiTheme="minorHAnsi" w:cstheme="minorBidi"/>
            <w:b w:val="0"/>
            <w:color w:val="auto"/>
            <w:sz w:val="22"/>
            <w:szCs w:val="22"/>
          </w:rPr>
          <w:t>0,4 A</w:t>
        </w:r>
      </w:smartTag>
      <w:r w:rsidRPr="00EC04F3">
        <w:rPr>
          <w:rFonts w:asciiTheme="minorHAnsi" w:eastAsiaTheme="minorHAnsi" w:hAnsiTheme="minorHAnsi" w:cstheme="minorBidi"/>
          <w:b w:val="0"/>
          <w:color w:val="auto"/>
          <w:sz w:val="22"/>
          <w:szCs w:val="22"/>
        </w:rPr>
        <w:t xml:space="preserve"> - </w:t>
      </w:r>
      <w:smartTag w:uri="urn:schemas-microsoft-com:office:smarttags" w:element="metricconverter">
        <w:smartTagPr>
          <w:attr w:name="ProductID" w:val="0,41 A"/>
        </w:smartTagPr>
        <w:r w:rsidRPr="00EC04F3">
          <w:rPr>
            <w:rFonts w:asciiTheme="minorHAnsi" w:eastAsiaTheme="minorHAnsi" w:hAnsiTheme="minorHAnsi" w:cstheme="minorBidi"/>
            <w:b w:val="0"/>
            <w:color w:val="auto"/>
            <w:sz w:val="22"/>
            <w:szCs w:val="22"/>
          </w:rPr>
          <w:t>0,41 A</w:t>
        </w:r>
      </w:smartTag>
      <w:r w:rsidRPr="00EC04F3">
        <w:rPr>
          <w:rFonts w:asciiTheme="minorHAnsi" w:eastAsiaTheme="minorHAnsi" w:hAnsiTheme="minorHAnsi" w:cstheme="minorBidi"/>
          <w:b w:val="0"/>
          <w:color w:val="auto"/>
          <w:sz w:val="22"/>
          <w:szCs w:val="22"/>
        </w:rPr>
        <w:t>.</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color w:val="auto"/>
          <w:sz w:val="22"/>
          <w:szCs w:val="22"/>
        </w:rPr>
        <w:t>Μονάδες Ανεμιστήρα Στοιχείου (Fan Coils Units</w:t>
      </w:r>
      <w:r w:rsidRPr="00EC04F3">
        <w:rPr>
          <w:rFonts w:asciiTheme="minorHAnsi" w:eastAsiaTheme="minorHAnsi" w:hAnsiTheme="minorHAnsi" w:cstheme="minorBidi"/>
          <w:b w:val="0"/>
          <w:color w:val="auto"/>
          <w:sz w:val="22"/>
          <w:szCs w:val="22"/>
        </w:rPr>
        <w:t>)</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Αριθμός Μονάδων Ανεμιστήρα (Fan Coils Units): 6 τμχ.,</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Κατασκευαστής: MITSUBISHI, Μοντέλο: FDFL401HKXE2,</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Τροφοδοσία: Αριθμός Φάσεων: 1, Τάση: 220/240 V, Συχνότητα: 50 Hz,</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Ονομαστική Ψυκτική - Θερμική Ικανότητα: 2,8 kW – 3,2 kW,</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Ψυκτικό μέσο: R22,</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Τύπος Ανεμιστήρα: Φυγοκεντρικός, Αριθμός Ανεμιστήρων: 2, Ισχύς κινητήρα ανεμιστήρων: 40 W,</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Τύπος Φίλτρου Αέρα: x Ποσότητα: πολυπροπυλένιο x 2 τμχ.,</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Υλικό Μόνωσης (θορύβου και θερμότητας): αφρός πολυουρεθάνης,</w:t>
      </w:r>
    </w:p>
    <w:p w:rsidR="00EC04F3" w:rsidRPr="00EC04F3" w:rsidRDefault="00EC04F3" w:rsidP="00EC04F3">
      <w:pPr>
        <w:pStyle w:val="Heading1"/>
        <w:tabs>
          <w:tab w:val="left" w:pos="0"/>
        </w:tabs>
        <w:spacing w:before="0" w:line="240" w:lineRule="auto"/>
        <w:jc w:val="both"/>
        <w:rPr>
          <w:rFonts w:asciiTheme="minorHAnsi" w:eastAsiaTheme="minorHAnsi" w:hAnsiTheme="minorHAnsi" w:cstheme="minorBidi"/>
          <w:b w:val="0"/>
          <w:iCs/>
          <w:color w:val="auto"/>
          <w:sz w:val="22"/>
          <w:szCs w:val="22"/>
        </w:rPr>
      </w:pPr>
      <w:r w:rsidRPr="00EC04F3">
        <w:rPr>
          <w:rFonts w:asciiTheme="minorHAnsi" w:eastAsiaTheme="minorHAnsi" w:hAnsiTheme="minorHAnsi" w:cstheme="minorBidi"/>
          <w:b w:val="0"/>
          <w:color w:val="auto"/>
          <w:sz w:val="22"/>
          <w:szCs w:val="22"/>
        </w:rPr>
        <w:t>Κατανάλωση Ψύξης - Θέρμανσης : 0,09 kW - 0,1 kW,</w:t>
      </w:r>
    </w:p>
    <w:p w:rsidR="00EC04F3" w:rsidRPr="00EC04F3" w:rsidRDefault="00EC04F3" w:rsidP="00EC04F3">
      <w:pPr>
        <w:spacing w:after="0" w:line="240" w:lineRule="auto"/>
        <w:jc w:val="both"/>
      </w:pPr>
      <w:r w:rsidRPr="00EC04F3">
        <w:rPr>
          <w:iCs/>
        </w:rPr>
        <w:t xml:space="preserve">Ρεύμα λειτουργίας Ψύξη - Θέρμανση:  </w:t>
      </w:r>
      <w:smartTag w:uri="urn:schemas-microsoft-com:office:smarttags" w:element="metricconverter">
        <w:smartTagPr>
          <w:attr w:name="ProductID" w:val="0,4 A"/>
        </w:smartTagPr>
        <w:r w:rsidRPr="00EC04F3">
          <w:rPr>
            <w:iCs/>
          </w:rPr>
          <w:t>0,4 A</w:t>
        </w:r>
      </w:smartTag>
      <w:r w:rsidRPr="00EC04F3">
        <w:rPr>
          <w:iCs/>
        </w:rPr>
        <w:t xml:space="preserve"> - </w:t>
      </w:r>
      <w:smartTag w:uri="urn:schemas-microsoft-com:office:smarttags" w:element="metricconverter">
        <w:smartTagPr>
          <w:attr w:name="ProductID" w:val="0,41 A"/>
        </w:smartTagPr>
        <w:r w:rsidRPr="00EC04F3">
          <w:rPr>
            <w:iCs/>
          </w:rPr>
          <w:t>0,41 A</w:t>
        </w:r>
      </w:smartTag>
    </w:p>
    <w:p w:rsidR="00EC04F3" w:rsidRDefault="00EC04F3" w:rsidP="00EC04F3">
      <w:pPr>
        <w:jc w:val="both"/>
      </w:pPr>
    </w:p>
    <w:p w:rsidR="00EC04F3" w:rsidRDefault="00EC04F3" w:rsidP="00EC04F3">
      <w:pPr>
        <w:jc w:val="both"/>
      </w:pPr>
      <w:r>
        <w:t xml:space="preserve">Λόγω της παλαιότητας των υπαρχόντων μονάδων (πέραν των 20 ετών) </w:t>
      </w:r>
      <w:r w:rsidRPr="003B4E1F">
        <w:t xml:space="preserve"> </w:t>
      </w:r>
      <w:r>
        <w:t>και της αδυναμίας εύρεσης ανταλλακτικών για την επισκευή,  προτείνεται η προμήθεια νέας αντλίας θερμότητας και η αντικατάσταση των 16 μονάδων ανεμιστήρα στοιχείου (</w:t>
      </w:r>
      <w:r>
        <w:rPr>
          <w:lang w:val="en-US"/>
        </w:rPr>
        <w:t>fan</w:t>
      </w:r>
      <w:r w:rsidRPr="003B4E1F">
        <w:t xml:space="preserve"> </w:t>
      </w:r>
      <w:r>
        <w:rPr>
          <w:lang w:val="en-US"/>
        </w:rPr>
        <w:t>coils</w:t>
      </w:r>
      <w:r w:rsidRPr="003B4E1F">
        <w:t xml:space="preserve"> </w:t>
      </w:r>
      <w:r>
        <w:rPr>
          <w:lang w:val="en-US"/>
        </w:rPr>
        <w:t>units</w:t>
      </w:r>
      <w:r w:rsidRPr="003B4E1F">
        <w:t>)</w:t>
      </w:r>
      <w:r>
        <w:t xml:space="preserve"> τα οποία παρουσιάζουν συχνά βλάβες και δυσλειτουργούν ή δεν λειτουργούν καθόλου. </w:t>
      </w:r>
    </w:p>
    <w:p w:rsidR="00EC04F3" w:rsidRDefault="00EC04F3" w:rsidP="00EC04F3">
      <w:pPr>
        <w:jc w:val="both"/>
      </w:pPr>
      <w:r>
        <w:t>Το υπό προμήθεια σύστημα πρέπει να είναι ίδιας ή μεγαλύτερης δυναμικότητας σε ψύξη /θέρμανση, να είναι διαλειτουργικό με την υφιστάμενη εγκατάσταση, να έχει διαστάσεις κατάλληλες για την τοποθέτηση στον υπάρχοντα χώρο.</w:t>
      </w:r>
    </w:p>
    <w:p w:rsidR="00EC04F3" w:rsidRDefault="00EC04F3" w:rsidP="00EC04F3">
      <w:pPr>
        <w:jc w:val="both"/>
      </w:pPr>
      <w:r>
        <w:t xml:space="preserve">Ο ανάδοχος θα πρέπει να λάβει υπόψη ότι το νέο σύστημα θα τοποθετηθεί στη θέση του παλαιού όποτε θα πρέπει να απεγκατασταθεί το παλαιό, να μεταφερθεί σε χώρο που θα υποδείξει το Πανεπιστήμιο και μετά να προβεί στην εγκατάσταση του νέου. </w:t>
      </w:r>
    </w:p>
    <w:p w:rsidR="00EC04F3" w:rsidRDefault="00EC04F3" w:rsidP="00EC04F3">
      <w:pPr>
        <w:jc w:val="both"/>
      </w:pPr>
      <w:r>
        <w:t xml:space="preserve">Τέλος για ένα μήνα μετά την εγκατάσταση θα μπει σε δοκιμαστική λειτουργία μέχρι την οριστική παραλαβή. Για αυτό το διάστημα η όποια υπηρεσία υποστήριξης (τηλεφωνική ή επίσκεψη στο χώρο του πανεπιστημίου) θα προσφερθεί αδαπάνως από τον ανάδοχο. </w:t>
      </w:r>
    </w:p>
    <w:p w:rsidR="00EC04F3" w:rsidRDefault="00EC04F3" w:rsidP="00EC04F3">
      <w:pPr>
        <w:jc w:val="both"/>
        <w:rPr>
          <w:u w:val="single"/>
        </w:rPr>
      </w:pPr>
      <w:r w:rsidRPr="00026D39">
        <w:rPr>
          <w:u w:val="single"/>
        </w:rPr>
        <w:t>Εναλλακτικές προσφορές δεν γίνονται αποδεκτές</w:t>
      </w:r>
      <w:r>
        <w:rPr>
          <w:u w:val="single"/>
        </w:rPr>
        <w:t xml:space="preserve"> και θα απορρίπτονται</w:t>
      </w:r>
      <w:r w:rsidRPr="00026D39">
        <w:rPr>
          <w:u w:val="single"/>
        </w:rPr>
        <w:t>.</w:t>
      </w:r>
    </w:p>
    <w:p w:rsidR="00EC04F3" w:rsidRDefault="00EC04F3" w:rsidP="00EC04F3">
      <w:pPr>
        <w:jc w:val="both"/>
      </w:pPr>
      <w:r>
        <w:t>Η Προμήθεια θα εκτελεστεί με χρηματοδότηση από τον Τακτικό Προϋπολογισμό και σύμφωνα με τις διατάξεις του Ν 4412/16.</w:t>
      </w:r>
    </w:p>
    <w:p w:rsidR="00EC04F3" w:rsidRDefault="00EC04F3" w:rsidP="00EC04F3">
      <w:pPr>
        <w:jc w:val="both"/>
      </w:pPr>
    </w:p>
    <w:p w:rsidR="00EC04F3" w:rsidRDefault="00EC04F3" w:rsidP="00EC04F3">
      <w:pPr>
        <w:jc w:val="center"/>
        <w:rPr>
          <w:b/>
          <w:u w:val="single"/>
        </w:rPr>
      </w:pPr>
    </w:p>
    <w:p w:rsidR="00EC04F3" w:rsidRDefault="00EC04F3" w:rsidP="00EC04F3">
      <w:pPr>
        <w:jc w:val="center"/>
        <w:rPr>
          <w:b/>
          <w:u w:val="single"/>
          <w:lang w:val="en-US"/>
        </w:rPr>
      </w:pPr>
    </w:p>
    <w:p w:rsidR="00EC04F3" w:rsidRDefault="00EC04F3" w:rsidP="00EC04F3">
      <w:pPr>
        <w:jc w:val="center"/>
        <w:rPr>
          <w:b/>
          <w:u w:val="single"/>
        </w:rPr>
      </w:pPr>
      <w:r>
        <w:rPr>
          <w:b/>
          <w:u w:val="single"/>
        </w:rPr>
        <w:lastRenderedPageBreak/>
        <w:t xml:space="preserve"> ΠΙΝΑΚΑΣ ΣΥΜΜΟΡΦΩΣΗΣ</w:t>
      </w:r>
    </w:p>
    <w:tbl>
      <w:tblPr>
        <w:tblW w:w="102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1E0" w:firstRow="1" w:lastRow="1" w:firstColumn="1" w:lastColumn="1" w:noHBand="0" w:noVBand="0"/>
      </w:tblPr>
      <w:tblGrid>
        <w:gridCol w:w="539"/>
        <w:gridCol w:w="1702"/>
        <w:gridCol w:w="4475"/>
        <w:gridCol w:w="615"/>
        <w:gridCol w:w="880"/>
        <w:gridCol w:w="919"/>
        <w:gridCol w:w="1106"/>
      </w:tblGrid>
      <w:tr w:rsidR="00EC04F3" w:rsidTr="00917581">
        <w:trPr>
          <w:trHeight w:hRule="exact" w:val="1164"/>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C8C8C"/>
            <w:vAlign w:val="bottom"/>
            <w:hideMark/>
          </w:tcPr>
          <w:p w:rsidR="00EC04F3" w:rsidRDefault="00EC04F3" w:rsidP="00917581">
            <w:pPr>
              <w:jc w:val="center"/>
              <w:rPr>
                <w:rFonts w:cs="Arial"/>
                <w:b/>
                <w:bCs/>
                <w:sz w:val="20"/>
                <w:szCs w:val="18"/>
              </w:rPr>
            </w:pPr>
            <w:r>
              <w:rPr>
                <w:rFonts w:cs="Arial"/>
                <w:b/>
                <w:bCs/>
                <w:sz w:val="20"/>
                <w:szCs w:val="18"/>
              </w:rPr>
              <w:t>A\A</w:t>
            </w:r>
          </w:p>
        </w:tc>
        <w:tc>
          <w:tcPr>
            <w:tcW w:w="1702" w:type="dxa"/>
            <w:tcBorders>
              <w:top w:val="single" w:sz="4" w:space="0" w:color="00000A"/>
              <w:left w:val="single" w:sz="4" w:space="0" w:color="00000A"/>
              <w:bottom w:val="single" w:sz="4" w:space="0" w:color="00000A"/>
              <w:right w:val="single" w:sz="4" w:space="0" w:color="00000A"/>
            </w:tcBorders>
            <w:shd w:val="clear" w:color="auto" w:fill="8C8C8C"/>
            <w:hideMark/>
          </w:tcPr>
          <w:p w:rsidR="00EC04F3" w:rsidRDefault="00EC04F3" w:rsidP="00917581">
            <w:pPr>
              <w:jc w:val="center"/>
              <w:rPr>
                <w:rFonts w:cs="Arial"/>
                <w:b/>
                <w:bCs/>
                <w:sz w:val="20"/>
                <w:szCs w:val="18"/>
              </w:rPr>
            </w:pPr>
            <w:r>
              <w:rPr>
                <w:rFonts w:cs="Arial"/>
                <w:b/>
                <w:bCs/>
                <w:sz w:val="20"/>
                <w:szCs w:val="18"/>
              </w:rPr>
              <w:t>ΚΩΔΙΚΟΣ</w:t>
            </w:r>
          </w:p>
        </w:tc>
        <w:tc>
          <w:tcPr>
            <w:tcW w:w="4475" w:type="dxa"/>
            <w:tcBorders>
              <w:top w:val="single" w:sz="4" w:space="0" w:color="00000A"/>
              <w:left w:val="single" w:sz="4" w:space="0" w:color="00000A"/>
              <w:bottom w:val="single" w:sz="4" w:space="0" w:color="00000A"/>
              <w:right w:val="single" w:sz="4" w:space="0" w:color="00000A"/>
            </w:tcBorders>
            <w:shd w:val="clear" w:color="auto" w:fill="8C8C8C"/>
            <w:tcMar>
              <w:top w:w="0" w:type="dxa"/>
              <w:left w:w="28" w:type="dxa"/>
              <w:bottom w:w="0" w:type="dxa"/>
              <w:right w:w="28" w:type="dxa"/>
            </w:tcMar>
            <w:vAlign w:val="bottom"/>
          </w:tcPr>
          <w:p w:rsidR="00EC04F3" w:rsidRDefault="00EC04F3" w:rsidP="00917581">
            <w:pPr>
              <w:jc w:val="center"/>
              <w:rPr>
                <w:rFonts w:cs="Arial"/>
                <w:b/>
                <w:bCs/>
                <w:sz w:val="20"/>
                <w:szCs w:val="18"/>
              </w:rPr>
            </w:pPr>
          </w:p>
          <w:p w:rsidR="00EC04F3" w:rsidRDefault="00EC04F3" w:rsidP="00917581">
            <w:pPr>
              <w:jc w:val="center"/>
              <w:rPr>
                <w:rFonts w:cs="Arial"/>
                <w:b/>
                <w:bCs/>
                <w:sz w:val="20"/>
                <w:szCs w:val="18"/>
              </w:rPr>
            </w:pPr>
            <w:r>
              <w:rPr>
                <w:rFonts w:cs="Arial"/>
                <w:b/>
                <w:bCs/>
                <w:sz w:val="20"/>
                <w:szCs w:val="18"/>
              </w:rPr>
              <w:t xml:space="preserve">Περιγραφή </w:t>
            </w:r>
          </w:p>
        </w:tc>
        <w:tc>
          <w:tcPr>
            <w:tcW w:w="615" w:type="dxa"/>
            <w:tcBorders>
              <w:top w:val="single" w:sz="4" w:space="0" w:color="00000A"/>
              <w:left w:val="single" w:sz="4" w:space="0" w:color="00000A"/>
              <w:bottom w:val="single" w:sz="4" w:space="0" w:color="00000A"/>
              <w:right w:val="single" w:sz="4" w:space="0" w:color="00000A"/>
            </w:tcBorders>
            <w:shd w:val="clear" w:color="auto" w:fill="8C8C8C"/>
            <w:hideMark/>
          </w:tcPr>
          <w:p w:rsidR="00EC04F3" w:rsidRDefault="00EC04F3" w:rsidP="00917581">
            <w:pPr>
              <w:jc w:val="center"/>
              <w:rPr>
                <w:rFonts w:cs="Arial"/>
                <w:b/>
                <w:bCs/>
                <w:sz w:val="20"/>
                <w:szCs w:val="18"/>
              </w:rPr>
            </w:pPr>
            <w:r>
              <w:rPr>
                <w:rFonts w:cs="Arial"/>
                <w:b/>
                <w:bCs/>
                <w:sz w:val="20"/>
                <w:szCs w:val="18"/>
              </w:rPr>
              <w:t>ΤΜΧ</w:t>
            </w:r>
          </w:p>
        </w:tc>
        <w:tc>
          <w:tcPr>
            <w:tcW w:w="880" w:type="dxa"/>
            <w:tcBorders>
              <w:top w:val="single" w:sz="4" w:space="0" w:color="00000A"/>
              <w:left w:val="single" w:sz="4" w:space="0" w:color="00000A"/>
              <w:bottom w:val="single" w:sz="4" w:space="0" w:color="00000A"/>
              <w:right w:val="single" w:sz="4" w:space="0" w:color="00000A"/>
            </w:tcBorders>
            <w:shd w:val="clear" w:color="auto" w:fill="8C8C8C"/>
            <w:vAlign w:val="bottom"/>
          </w:tcPr>
          <w:p w:rsidR="00EC04F3" w:rsidRDefault="00EC04F3" w:rsidP="00917581">
            <w:pPr>
              <w:jc w:val="center"/>
              <w:rPr>
                <w:rFonts w:cs="Arial"/>
                <w:b/>
                <w:bCs/>
                <w:sz w:val="20"/>
                <w:szCs w:val="18"/>
              </w:rPr>
            </w:pPr>
          </w:p>
          <w:p w:rsidR="00EC04F3" w:rsidRDefault="00EC04F3" w:rsidP="00917581">
            <w:pPr>
              <w:jc w:val="center"/>
              <w:rPr>
                <w:rFonts w:cs="Arial"/>
                <w:b/>
                <w:bCs/>
                <w:sz w:val="20"/>
                <w:szCs w:val="18"/>
              </w:rPr>
            </w:pPr>
            <w:r>
              <w:rPr>
                <w:rFonts w:cs="Arial"/>
                <w:b/>
                <w:bCs/>
                <w:sz w:val="20"/>
                <w:szCs w:val="18"/>
              </w:rPr>
              <w:t>Απαίτηση</w:t>
            </w:r>
          </w:p>
        </w:tc>
        <w:tc>
          <w:tcPr>
            <w:tcW w:w="919" w:type="dxa"/>
            <w:tcBorders>
              <w:top w:val="single" w:sz="4" w:space="0" w:color="00000A"/>
              <w:left w:val="single" w:sz="4" w:space="0" w:color="00000A"/>
              <w:bottom w:val="single" w:sz="4" w:space="0" w:color="00000A"/>
              <w:right w:val="single" w:sz="4" w:space="0" w:color="00000A"/>
            </w:tcBorders>
            <w:shd w:val="clear" w:color="auto" w:fill="8C8C8C"/>
            <w:vAlign w:val="bottom"/>
          </w:tcPr>
          <w:p w:rsidR="00EC04F3" w:rsidRDefault="00EC04F3" w:rsidP="00917581">
            <w:pPr>
              <w:jc w:val="center"/>
              <w:rPr>
                <w:rFonts w:cs="Arial"/>
                <w:b/>
                <w:bCs/>
                <w:sz w:val="20"/>
                <w:szCs w:val="18"/>
              </w:rPr>
            </w:pPr>
          </w:p>
          <w:p w:rsidR="00EC04F3" w:rsidRDefault="00EC04F3" w:rsidP="00917581">
            <w:pPr>
              <w:jc w:val="center"/>
              <w:rPr>
                <w:rFonts w:cs="Arial"/>
                <w:b/>
                <w:bCs/>
                <w:sz w:val="20"/>
                <w:szCs w:val="18"/>
              </w:rPr>
            </w:pPr>
            <w:r>
              <w:rPr>
                <w:rFonts w:cs="Arial"/>
                <w:b/>
                <w:bCs/>
                <w:sz w:val="20"/>
                <w:szCs w:val="18"/>
              </w:rPr>
              <w:t>Απάντηση</w:t>
            </w:r>
          </w:p>
        </w:tc>
        <w:tc>
          <w:tcPr>
            <w:tcW w:w="1106" w:type="dxa"/>
            <w:tcBorders>
              <w:top w:val="single" w:sz="4" w:space="0" w:color="00000A"/>
              <w:left w:val="single" w:sz="4" w:space="0" w:color="00000A"/>
              <w:bottom w:val="single" w:sz="4" w:space="0" w:color="00000A"/>
              <w:right w:val="single" w:sz="4" w:space="0" w:color="00000A"/>
            </w:tcBorders>
            <w:shd w:val="clear" w:color="auto" w:fill="8C8C8C"/>
            <w:vAlign w:val="bottom"/>
          </w:tcPr>
          <w:p w:rsidR="00EC04F3" w:rsidRDefault="00EC04F3" w:rsidP="00917581">
            <w:pPr>
              <w:jc w:val="center"/>
              <w:rPr>
                <w:rFonts w:cs="Arial"/>
                <w:b/>
                <w:bCs/>
                <w:sz w:val="20"/>
                <w:szCs w:val="18"/>
              </w:rPr>
            </w:pPr>
          </w:p>
          <w:p w:rsidR="00EC04F3" w:rsidRDefault="00EC04F3" w:rsidP="00917581">
            <w:pPr>
              <w:jc w:val="center"/>
              <w:rPr>
                <w:rFonts w:cs="Arial"/>
                <w:b/>
                <w:bCs/>
                <w:sz w:val="20"/>
                <w:szCs w:val="18"/>
              </w:rPr>
            </w:pPr>
            <w:r>
              <w:rPr>
                <w:rFonts w:cs="Arial"/>
                <w:b/>
                <w:bCs/>
                <w:sz w:val="20"/>
                <w:szCs w:val="18"/>
              </w:rPr>
              <w:t>Παραπομπή</w:t>
            </w:r>
          </w:p>
        </w:tc>
      </w:tr>
      <w:tr w:rsidR="00EC04F3" w:rsidTr="00917581">
        <w:trPr>
          <w:trHeight w:hRule="exact" w:val="434"/>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C8C8C"/>
            <w:vAlign w:val="center"/>
          </w:tcPr>
          <w:p w:rsidR="00EC04F3" w:rsidRDefault="00EC04F3" w:rsidP="00917581">
            <w:pPr>
              <w:jc w:val="center"/>
              <w:rPr>
                <w:rFonts w:cs="Arial"/>
                <w:b/>
                <w:bCs/>
                <w:sz w:val="20"/>
                <w:szCs w:val="18"/>
              </w:rPr>
            </w:pPr>
          </w:p>
        </w:tc>
        <w:tc>
          <w:tcPr>
            <w:tcW w:w="1702" w:type="dxa"/>
            <w:tcBorders>
              <w:top w:val="single" w:sz="4" w:space="0" w:color="00000A"/>
              <w:left w:val="single" w:sz="4" w:space="0" w:color="00000A"/>
              <w:bottom w:val="single" w:sz="4" w:space="0" w:color="00000A"/>
              <w:right w:val="single" w:sz="4" w:space="0" w:color="00000A"/>
            </w:tcBorders>
            <w:shd w:val="clear" w:color="auto" w:fill="8C8C8C"/>
          </w:tcPr>
          <w:p w:rsidR="00EC04F3" w:rsidRDefault="00EC04F3" w:rsidP="00917581">
            <w:pPr>
              <w:jc w:val="center"/>
              <w:rPr>
                <w:rFonts w:cs="Arial"/>
                <w:b/>
                <w:bCs/>
                <w:sz w:val="20"/>
                <w:szCs w:val="18"/>
              </w:rPr>
            </w:pPr>
          </w:p>
        </w:tc>
        <w:tc>
          <w:tcPr>
            <w:tcW w:w="4475" w:type="dxa"/>
            <w:tcBorders>
              <w:top w:val="single" w:sz="4" w:space="0" w:color="00000A"/>
              <w:left w:val="single" w:sz="4" w:space="0" w:color="00000A"/>
              <w:bottom w:val="single" w:sz="4" w:space="0" w:color="00000A"/>
              <w:right w:val="single" w:sz="4" w:space="0" w:color="00000A"/>
            </w:tcBorders>
            <w:shd w:val="clear" w:color="auto" w:fill="8C8C8C"/>
            <w:tcMar>
              <w:top w:w="0" w:type="dxa"/>
              <w:left w:w="28" w:type="dxa"/>
              <w:bottom w:w="0" w:type="dxa"/>
              <w:right w:w="28" w:type="dxa"/>
            </w:tcMar>
            <w:vAlign w:val="center"/>
            <w:hideMark/>
          </w:tcPr>
          <w:p w:rsidR="00EC04F3" w:rsidRDefault="00EC04F3" w:rsidP="00917581">
            <w:pPr>
              <w:jc w:val="center"/>
              <w:rPr>
                <w:rFonts w:cs="Arial"/>
                <w:b/>
                <w:bCs/>
                <w:sz w:val="20"/>
                <w:szCs w:val="18"/>
              </w:rPr>
            </w:pPr>
            <w:r>
              <w:rPr>
                <w:rFonts w:cs="Arial"/>
                <w:b/>
                <w:bCs/>
                <w:sz w:val="20"/>
                <w:szCs w:val="18"/>
              </w:rPr>
              <w:t>Γενικά</w:t>
            </w:r>
          </w:p>
        </w:tc>
        <w:tc>
          <w:tcPr>
            <w:tcW w:w="615" w:type="dxa"/>
            <w:tcBorders>
              <w:top w:val="single" w:sz="4" w:space="0" w:color="00000A"/>
              <w:left w:val="single" w:sz="4" w:space="0" w:color="00000A"/>
              <w:bottom w:val="single" w:sz="4" w:space="0" w:color="00000A"/>
              <w:right w:val="single" w:sz="4" w:space="0" w:color="00000A"/>
            </w:tcBorders>
            <w:shd w:val="clear" w:color="auto" w:fill="8C8C8C"/>
          </w:tcPr>
          <w:p w:rsidR="00EC04F3" w:rsidRDefault="00EC04F3" w:rsidP="00917581">
            <w:pPr>
              <w:jc w:val="center"/>
              <w:rPr>
                <w:rFonts w:cs="Arial"/>
                <w:b/>
                <w:bCs/>
                <w:sz w:val="20"/>
                <w:szCs w:val="18"/>
              </w:rPr>
            </w:pPr>
          </w:p>
        </w:tc>
        <w:tc>
          <w:tcPr>
            <w:tcW w:w="880" w:type="dxa"/>
            <w:tcBorders>
              <w:top w:val="single" w:sz="4" w:space="0" w:color="00000A"/>
              <w:left w:val="single" w:sz="4" w:space="0" w:color="00000A"/>
              <w:bottom w:val="single" w:sz="4" w:space="0" w:color="00000A"/>
              <w:right w:val="single" w:sz="4" w:space="0" w:color="00000A"/>
            </w:tcBorders>
            <w:shd w:val="clear" w:color="auto" w:fill="8C8C8C"/>
            <w:vAlign w:val="center"/>
          </w:tcPr>
          <w:p w:rsidR="00EC04F3" w:rsidRDefault="00EC04F3" w:rsidP="00917581">
            <w:pPr>
              <w:jc w:val="center"/>
              <w:rPr>
                <w:rFonts w:cs="Arial"/>
                <w:b/>
                <w:bCs/>
                <w:sz w:val="20"/>
                <w:szCs w:val="18"/>
              </w:rPr>
            </w:pPr>
          </w:p>
        </w:tc>
        <w:tc>
          <w:tcPr>
            <w:tcW w:w="919" w:type="dxa"/>
            <w:tcBorders>
              <w:top w:val="single" w:sz="4" w:space="0" w:color="00000A"/>
              <w:left w:val="single" w:sz="4" w:space="0" w:color="00000A"/>
              <w:bottom w:val="single" w:sz="4" w:space="0" w:color="00000A"/>
              <w:right w:val="single" w:sz="4" w:space="0" w:color="00000A"/>
            </w:tcBorders>
            <w:shd w:val="clear" w:color="auto" w:fill="8C8C8C"/>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shd w:val="clear" w:color="auto" w:fill="8C8C8C"/>
            <w:vAlign w:val="center"/>
          </w:tcPr>
          <w:p w:rsidR="00EC04F3" w:rsidRDefault="00EC04F3" w:rsidP="00917581">
            <w:pPr>
              <w:jc w:val="center"/>
              <w:rPr>
                <w:rFonts w:cs="Arial"/>
                <w:b/>
                <w:bCs/>
                <w:sz w:val="20"/>
                <w:szCs w:val="18"/>
              </w:rPr>
            </w:pPr>
          </w:p>
        </w:tc>
      </w:tr>
      <w:tr w:rsidR="00EC04F3" w:rsidTr="00917581">
        <w:trPr>
          <w:trHeight w:hRule="exact" w:val="521"/>
          <w:jc w:val="center"/>
        </w:trPr>
        <w:tc>
          <w:tcPr>
            <w:tcW w:w="539" w:type="dxa"/>
            <w:tcBorders>
              <w:top w:val="single" w:sz="4" w:space="0" w:color="00000A"/>
              <w:left w:val="single" w:sz="4" w:space="0" w:color="00000A"/>
              <w:bottom w:val="single" w:sz="4" w:space="0" w:color="00000A"/>
              <w:right w:val="single" w:sz="4" w:space="0" w:color="00000A"/>
            </w:tcBorders>
            <w:vAlign w:val="center"/>
            <w:hideMark/>
          </w:tcPr>
          <w:p w:rsidR="00EC04F3" w:rsidRPr="001D5E22" w:rsidRDefault="00EC04F3" w:rsidP="00917581">
            <w:pPr>
              <w:spacing w:after="0" w:line="240" w:lineRule="auto"/>
              <w:jc w:val="center"/>
              <w:rPr>
                <w:rFonts w:cs="Arial"/>
                <w:b/>
                <w:bCs/>
                <w:sz w:val="20"/>
                <w:szCs w:val="18"/>
              </w:rPr>
            </w:pPr>
            <w:r>
              <w:rPr>
                <w:rFonts w:cs="Arial"/>
                <w:b/>
                <w:bCs/>
                <w:sz w:val="20"/>
                <w:szCs w:val="18"/>
              </w:rPr>
              <w:t>1</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955B29" w:rsidRDefault="00EC04F3" w:rsidP="00917581">
            <w:pPr>
              <w:jc w:val="center"/>
              <w:rPr>
                <w:sz w:val="20"/>
                <w:szCs w:val="20"/>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2D5BA1" w:rsidRDefault="00EC04F3" w:rsidP="00917581">
            <w:pPr>
              <w:rPr>
                <w:rFonts w:cs="Arial"/>
                <w:bCs/>
                <w:sz w:val="20"/>
                <w:szCs w:val="18"/>
              </w:rPr>
            </w:pPr>
            <w:r>
              <w:rPr>
                <w:rFonts w:cs="Arial"/>
                <w:bCs/>
                <w:sz w:val="20"/>
                <w:szCs w:val="18"/>
              </w:rPr>
              <w:t xml:space="preserve">Εξωτερική Μονάδα , ψυκτικής - θερμικής ισχύος 28,0-31,5 </w:t>
            </w:r>
            <w:r>
              <w:rPr>
                <w:rFonts w:cs="Arial"/>
                <w:bCs/>
                <w:sz w:val="20"/>
                <w:szCs w:val="18"/>
                <w:lang w:val="en-US"/>
              </w:rPr>
              <w:t>KW</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1</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Default="00EC04F3" w:rsidP="00917581">
            <w:pPr>
              <w:jc w:val="center"/>
              <w:rPr>
                <w:rFonts w:cs="Arial"/>
                <w:bCs/>
                <w:sz w:val="20"/>
                <w:szCs w:val="18"/>
              </w:rPr>
            </w:pPr>
            <w:r>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EC04F3">
        <w:trPr>
          <w:trHeight w:hRule="exact" w:val="1123"/>
          <w:jc w:val="center"/>
        </w:trPr>
        <w:tc>
          <w:tcPr>
            <w:tcW w:w="539"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spacing w:after="0" w:line="240" w:lineRule="auto"/>
              <w:jc w:val="center"/>
              <w:rPr>
                <w:rFonts w:cs="Arial"/>
                <w:b/>
                <w:bCs/>
                <w:sz w:val="20"/>
                <w:szCs w:val="18"/>
              </w:rPr>
            </w:pPr>
            <w:r>
              <w:rPr>
                <w:rFonts w:cs="Arial"/>
                <w:b/>
                <w:bCs/>
                <w:sz w:val="20"/>
                <w:szCs w:val="18"/>
              </w:rPr>
              <w:t>2</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sz w:val="20"/>
                <w:szCs w:val="20"/>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2D5BA1" w:rsidRDefault="00EC04F3" w:rsidP="00917581">
            <w:pPr>
              <w:rPr>
                <w:rFonts w:cs="Arial"/>
                <w:bCs/>
                <w:sz w:val="20"/>
                <w:szCs w:val="18"/>
              </w:rPr>
            </w:pPr>
            <w:r>
              <w:rPr>
                <w:rFonts w:cs="Arial"/>
                <w:bCs/>
                <w:sz w:val="20"/>
                <w:szCs w:val="18"/>
              </w:rPr>
              <w:t>Εσωτερική Μονάδα , δαπέδου</w:t>
            </w:r>
            <w:r w:rsidRPr="002D5BA1">
              <w:rPr>
                <w:rFonts w:cs="Arial"/>
                <w:bCs/>
                <w:sz w:val="20"/>
                <w:szCs w:val="18"/>
              </w:rPr>
              <w:t xml:space="preserve">, </w:t>
            </w:r>
            <w:r>
              <w:rPr>
                <w:rFonts w:cs="Arial"/>
                <w:bCs/>
                <w:sz w:val="20"/>
                <w:szCs w:val="18"/>
              </w:rPr>
              <w:t xml:space="preserve">εμφανούς τύπου , ψυκτικής - θερμικής ισχύος 2,8-3,2 </w:t>
            </w:r>
            <w:r>
              <w:rPr>
                <w:rFonts w:cs="Arial"/>
                <w:bCs/>
                <w:sz w:val="20"/>
                <w:szCs w:val="18"/>
                <w:lang w:val="en-US"/>
              </w:rPr>
              <w:t>KW</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Default="00EC04F3" w:rsidP="00917581">
            <w:pPr>
              <w:jc w:val="center"/>
              <w:rPr>
                <w:rFonts w:cs="Arial"/>
                <w:bCs/>
                <w:sz w:val="20"/>
                <w:szCs w:val="18"/>
              </w:rPr>
            </w:pPr>
          </w:p>
          <w:p w:rsidR="00EC04F3" w:rsidRPr="00F54055" w:rsidRDefault="00EC04F3" w:rsidP="00917581">
            <w:pPr>
              <w:jc w:val="center"/>
              <w:rPr>
                <w:rFonts w:cs="Arial"/>
                <w:bCs/>
                <w:sz w:val="20"/>
                <w:szCs w:val="18"/>
              </w:rPr>
            </w:pPr>
            <w:r>
              <w:rPr>
                <w:rFonts w:cs="Arial"/>
                <w:bCs/>
                <w:sz w:val="20"/>
                <w:szCs w:val="18"/>
              </w:rPr>
              <w:t>6</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Default="00EC04F3" w:rsidP="00917581">
            <w:pPr>
              <w:jc w:val="center"/>
              <w:rPr>
                <w:rFonts w:cs="Arial"/>
                <w:bCs/>
                <w:sz w:val="20"/>
                <w:szCs w:val="18"/>
              </w:rPr>
            </w:pPr>
            <w:r>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1321"/>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Pr="00E05BF0" w:rsidRDefault="00EC04F3" w:rsidP="00917581">
            <w:pPr>
              <w:jc w:val="center"/>
              <w:rPr>
                <w:rFonts w:cs="Arial"/>
                <w:b/>
                <w:bCs/>
                <w:sz w:val="20"/>
                <w:szCs w:val="18"/>
              </w:rPr>
            </w:pPr>
            <w:r>
              <w:rPr>
                <w:rFonts w:cs="Arial"/>
                <w:b/>
                <w:bCs/>
                <w:sz w:val="20"/>
                <w:szCs w:val="18"/>
              </w:rPr>
              <w:t>3</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sz w:val="20"/>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955B29" w:rsidRDefault="00EC04F3" w:rsidP="00917581">
            <w:pPr>
              <w:rPr>
                <w:rFonts w:cs="Arial"/>
                <w:bCs/>
                <w:sz w:val="20"/>
                <w:szCs w:val="18"/>
              </w:rPr>
            </w:pPr>
            <w:r>
              <w:rPr>
                <w:rFonts w:cs="Arial"/>
                <w:bCs/>
                <w:sz w:val="20"/>
                <w:szCs w:val="18"/>
              </w:rPr>
              <w:t xml:space="preserve">Εσωτερική Μονάδα , δαπέδου, εμφανούς τύπου, ψυκτικής - θερμικής ισχύος 4,5-5,0 </w:t>
            </w:r>
            <w:r>
              <w:rPr>
                <w:rFonts w:cs="Arial"/>
                <w:bCs/>
                <w:sz w:val="20"/>
                <w:szCs w:val="18"/>
                <w:lang w:val="en-US"/>
              </w:rPr>
              <w:t>KW</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9</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Default="00EC04F3" w:rsidP="00917581">
            <w:pPr>
              <w:jc w:val="center"/>
              <w:rPr>
                <w:rFonts w:cs="Arial"/>
                <w:bCs/>
                <w:sz w:val="20"/>
                <w:szCs w:val="18"/>
              </w:rPr>
            </w:pPr>
            <w:r>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666"/>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Pr="00E05BF0" w:rsidRDefault="00EC04F3" w:rsidP="00917581">
            <w:pPr>
              <w:jc w:val="center"/>
              <w:rPr>
                <w:rFonts w:cs="Arial"/>
                <w:b/>
                <w:bCs/>
                <w:sz w:val="20"/>
                <w:szCs w:val="18"/>
              </w:rPr>
            </w:pPr>
            <w:r>
              <w:rPr>
                <w:rFonts w:cs="Arial"/>
                <w:b/>
                <w:bCs/>
                <w:sz w:val="20"/>
                <w:szCs w:val="18"/>
              </w:rPr>
              <w:t>4</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955B29" w:rsidRDefault="00EC04F3" w:rsidP="00917581">
            <w:pPr>
              <w:rPr>
                <w:rFonts w:cs="Arial"/>
                <w:bCs/>
                <w:sz w:val="20"/>
                <w:szCs w:val="18"/>
              </w:rPr>
            </w:pPr>
            <w:r>
              <w:rPr>
                <w:rFonts w:cs="Arial"/>
                <w:bCs/>
                <w:sz w:val="20"/>
                <w:szCs w:val="18"/>
                <w:lang w:val="en-US"/>
              </w:rPr>
              <w:t>CE</w:t>
            </w:r>
            <w:r>
              <w:rPr>
                <w:rFonts w:cs="Arial"/>
                <w:bCs/>
                <w:sz w:val="20"/>
                <w:szCs w:val="18"/>
              </w:rPr>
              <w:t xml:space="preserve"> για όλα τα ανταλλακτικά </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sz w:val="20"/>
              </w:rPr>
            </w:pPr>
            <w:r w:rsidRPr="00F54055">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1541"/>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Default="00EC04F3" w:rsidP="00917581">
            <w:pPr>
              <w:jc w:val="center"/>
              <w:rPr>
                <w:rFonts w:cs="Arial"/>
                <w:b/>
                <w:bCs/>
                <w:sz w:val="20"/>
                <w:szCs w:val="18"/>
              </w:rPr>
            </w:pPr>
            <w:r>
              <w:rPr>
                <w:rFonts w:cs="Arial"/>
                <w:b/>
                <w:bCs/>
                <w:sz w:val="20"/>
                <w:szCs w:val="18"/>
              </w:rPr>
              <w:t>5</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FF2BFF" w:rsidRDefault="00EC04F3" w:rsidP="00917581">
            <w:pPr>
              <w:rPr>
                <w:rFonts w:cs="Arial"/>
                <w:bCs/>
                <w:sz w:val="20"/>
                <w:szCs w:val="18"/>
              </w:rPr>
            </w:pPr>
            <w:r w:rsidRPr="00FF2BFF">
              <w:rPr>
                <w:rFonts w:cs="Arial"/>
                <w:bCs/>
                <w:sz w:val="20"/>
                <w:szCs w:val="18"/>
              </w:rPr>
              <w:t xml:space="preserve">Ο προμηθευτής υποχρεούται να δηλώσει εγγράφως ότι αναλαμβάνει την υποχρέωση να διαθέτει στο </w:t>
            </w:r>
            <w:r>
              <w:rPr>
                <w:rFonts w:cs="Arial"/>
                <w:bCs/>
                <w:sz w:val="20"/>
                <w:szCs w:val="18"/>
              </w:rPr>
              <w:t xml:space="preserve">Πανεπιστήμιο </w:t>
            </w:r>
            <w:r w:rsidRPr="00FF2BFF">
              <w:rPr>
                <w:rFonts w:cs="Arial"/>
                <w:bCs/>
                <w:sz w:val="20"/>
                <w:szCs w:val="18"/>
              </w:rPr>
              <w:t xml:space="preserve"> ανταλλακτικά του προσφερόμενου είδους για δέκα (10) τουλάχιστον έτη από την παράδοση αυτού.</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C64EC1"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1872"/>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Default="00EC04F3" w:rsidP="00917581">
            <w:pPr>
              <w:jc w:val="center"/>
              <w:rPr>
                <w:rFonts w:cs="Arial"/>
                <w:b/>
                <w:bCs/>
                <w:sz w:val="20"/>
                <w:szCs w:val="18"/>
              </w:rPr>
            </w:pPr>
            <w:r>
              <w:rPr>
                <w:rFonts w:cs="Arial"/>
                <w:b/>
                <w:bCs/>
                <w:sz w:val="20"/>
                <w:szCs w:val="18"/>
              </w:rPr>
              <w:t>6</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FF2BFF" w:rsidRDefault="00EC04F3" w:rsidP="00917581">
            <w:pPr>
              <w:rPr>
                <w:rFonts w:cs="Arial"/>
                <w:bCs/>
                <w:sz w:val="20"/>
                <w:szCs w:val="18"/>
              </w:rPr>
            </w:pPr>
            <w:r w:rsidRPr="00FF2BFF">
              <w:rPr>
                <w:rFonts w:cs="Arial"/>
                <w:bCs/>
                <w:sz w:val="20"/>
                <w:szCs w:val="18"/>
              </w:rPr>
              <w:t xml:space="preserve">Η προμήθεια συμπεριλαμβάνει και την πλήρη τοποθέτηση, σύνδεση, μόνωση σωληνώσεων και ηλεκτροδότηση των μονάδων και παράδοση </w:t>
            </w:r>
            <w:r>
              <w:rPr>
                <w:rFonts w:cs="Arial"/>
                <w:bCs/>
                <w:sz w:val="20"/>
                <w:szCs w:val="18"/>
              </w:rPr>
              <w:t>της</w:t>
            </w:r>
            <w:r w:rsidRPr="00FF2BFF">
              <w:rPr>
                <w:rFonts w:cs="Arial"/>
                <w:bCs/>
                <w:sz w:val="20"/>
                <w:szCs w:val="18"/>
              </w:rPr>
              <w:t xml:space="preserve"> σε πλήρη λειτουργία, μαζί με κάθε υλικό ή μικροϋλικό   που απαιτείται για το σκοπό αυτό</w:t>
            </w:r>
            <w:r>
              <w:rPr>
                <w:rFonts w:cs="Arial"/>
                <w:bCs/>
                <w:sz w:val="20"/>
                <w:szCs w:val="18"/>
              </w:rPr>
              <w:t xml:space="preserve"> πλέον αυτών που ζητούνται</w:t>
            </w:r>
            <w:r w:rsidRPr="00FF2BFF">
              <w:rPr>
                <w:rFonts w:cs="Arial"/>
                <w:bCs/>
                <w:sz w:val="20"/>
                <w:szCs w:val="18"/>
              </w:rPr>
              <w:t>.</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C64EC1"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EC04F3">
        <w:trPr>
          <w:trHeight w:hRule="exact" w:val="2521"/>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Default="00EC04F3" w:rsidP="00917581">
            <w:pPr>
              <w:jc w:val="center"/>
              <w:rPr>
                <w:rFonts w:cs="Arial"/>
                <w:b/>
                <w:bCs/>
                <w:sz w:val="20"/>
                <w:szCs w:val="18"/>
              </w:rPr>
            </w:pPr>
            <w:r>
              <w:rPr>
                <w:rFonts w:cs="Arial"/>
                <w:b/>
                <w:bCs/>
                <w:sz w:val="20"/>
                <w:szCs w:val="18"/>
              </w:rPr>
              <w:t>7</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FF2BFF" w:rsidRDefault="00EC04F3" w:rsidP="00917581">
            <w:pPr>
              <w:rPr>
                <w:rFonts w:cs="Arial"/>
                <w:bCs/>
                <w:sz w:val="20"/>
                <w:szCs w:val="18"/>
              </w:rPr>
            </w:pPr>
            <w:r w:rsidRPr="00FF2BFF">
              <w:rPr>
                <w:rFonts w:cs="Arial"/>
                <w:bCs/>
                <w:sz w:val="20"/>
                <w:szCs w:val="18"/>
              </w:rPr>
              <w:t xml:space="preserve">Οι προμηθευτές πρέπει, με ποινή αποκλεισμού </w:t>
            </w:r>
            <w:r>
              <w:rPr>
                <w:rFonts w:cs="Arial"/>
                <w:bCs/>
                <w:sz w:val="20"/>
                <w:szCs w:val="18"/>
              </w:rPr>
              <w:t>της</w:t>
            </w:r>
            <w:r w:rsidRPr="00FF2BFF">
              <w:rPr>
                <w:rFonts w:cs="Arial"/>
                <w:bCs/>
                <w:sz w:val="20"/>
                <w:szCs w:val="18"/>
              </w:rPr>
              <w:t xml:space="preserve">, να καταθέσουν μαζί με την τεχνική προσφορά τα αντίστοιχα πιστοποιητικά </w:t>
            </w:r>
            <w:r w:rsidRPr="00FF2BFF">
              <w:rPr>
                <w:rFonts w:cs="Arial"/>
                <w:bCs/>
                <w:sz w:val="20"/>
                <w:szCs w:val="18"/>
                <w:lang w:val="en-US"/>
              </w:rPr>
              <w:t>ISO</w:t>
            </w:r>
            <w:r w:rsidRPr="00FF2BFF">
              <w:rPr>
                <w:rFonts w:cs="Arial"/>
                <w:bCs/>
                <w:sz w:val="20"/>
                <w:szCs w:val="18"/>
              </w:rPr>
              <w:t xml:space="preserve"> του κατασκευαστή, καθώς και τα πλήρη τεκμηριωμένα πιστοποιητικά σήμανσης </w:t>
            </w:r>
            <w:r w:rsidRPr="00FF2BFF">
              <w:rPr>
                <w:rFonts w:cs="Arial"/>
                <w:bCs/>
                <w:sz w:val="20"/>
                <w:szCs w:val="18"/>
                <w:lang w:val="en-US"/>
              </w:rPr>
              <w:t>CE</w:t>
            </w:r>
            <w:r w:rsidRPr="00FF2BFF">
              <w:rPr>
                <w:rFonts w:cs="Arial"/>
                <w:bCs/>
                <w:sz w:val="20"/>
                <w:szCs w:val="18"/>
              </w:rPr>
              <w:t xml:space="preserve"> (οδηγία 93/42/ΕΟΚ) από τα οποία να προκύπτει ότι ικανοποιούνται οι αντίστοιχες απαιτήσεις των σχετικών οδηγιών </w:t>
            </w:r>
            <w:r>
              <w:rPr>
                <w:rFonts w:cs="Arial"/>
                <w:bCs/>
                <w:sz w:val="20"/>
                <w:szCs w:val="18"/>
              </w:rPr>
              <w:t>της</w:t>
            </w:r>
            <w:r w:rsidRPr="00FF2BFF">
              <w:rPr>
                <w:rFonts w:cs="Arial"/>
                <w:bCs/>
                <w:sz w:val="20"/>
                <w:szCs w:val="18"/>
              </w:rPr>
              <w:t xml:space="preserve"> Ε.Ε. Τα αντίστοιχα πιστοποιητικά συμμόρφωσης πρέπει να κατ</w:t>
            </w:r>
            <w:r>
              <w:rPr>
                <w:rFonts w:cs="Arial"/>
                <w:bCs/>
                <w:sz w:val="20"/>
                <w:szCs w:val="18"/>
              </w:rPr>
              <w:t xml:space="preserve">ατεθούν στο φάκελο της </w:t>
            </w:r>
            <w:r w:rsidRPr="00FF2BFF">
              <w:rPr>
                <w:rFonts w:cs="Arial"/>
                <w:bCs/>
                <w:sz w:val="20"/>
                <w:szCs w:val="18"/>
              </w:rPr>
              <w:t>προσφοράς</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sz w:val="20"/>
              </w:rPr>
            </w:pPr>
            <w:r w:rsidRPr="00F54055">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1021"/>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Default="00EC04F3" w:rsidP="00917581">
            <w:pPr>
              <w:jc w:val="center"/>
              <w:rPr>
                <w:rFonts w:cs="Arial"/>
                <w:b/>
                <w:bCs/>
                <w:sz w:val="20"/>
                <w:szCs w:val="18"/>
              </w:rPr>
            </w:pPr>
            <w:r>
              <w:rPr>
                <w:rFonts w:cs="Arial"/>
                <w:b/>
                <w:bCs/>
                <w:sz w:val="20"/>
                <w:szCs w:val="18"/>
              </w:rPr>
              <w:t>8</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955B29" w:rsidRDefault="00EC04F3" w:rsidP="00917581">
            <w:pPr>
              <w:rPr>
                <w:rFonts w:cs="Arial"/>
                <w:bCs/>
                <w:sz w:val="20"/>
                <w:szCs w:val="18"/>
              </w:rPr>
            </w:pPr>
            <w:r w:rsidRPr="00F54055">
              <w:rPr>
                <w:rFonts w:cs="Arial"/>
                <w:bCs/>
                <w:sz w:val="20"/>
                <w:szCs w:val="18"/>
              </w:rPr>
              <w:t>Εγγύηση</w:t>
            </w:r>
            <w:r w:rsidRPr="00955B29">
              <w:rPr>
                <w:rFonts w:cs="Arial"/>
                <w:bCs/>
                <w:sz w:val="20"/>
                <w:szCs w:val="18"/>
              </w:rPr>
              <w:t xml:space="preserve">: </w:t>
            </w:r>
            <w:r>
              <w:rPr>
                <w:rFonts w:cs="Arial"/>
                <w:bCs/>
                <w:sz w:val="20"/>
                <w:szCs w:val="18"/>
              </w:rPr>
              <w:t xml:space="preserve">Για όλα τα ανταλλακτικά </w:t>
            </w:r>
            <w:r w:rsidRPr="00955B29">
              <w:rPr>
                <w:rFonts w:cs="Arial"/>
                <w:bCs/>
                <w:sz w:val="20"/>
                <w:szCs w:val="18"/>
              </w:rPr>
              <w:t xml:space="preserve">2 </w:t>
            </w:r>
            <w:r>
              <w:rPr>
                <w:rFonts w:cs="Arial"/>
                <w:bCs/>
                <w:sz w:val="20"/>
                <w:szCs w:val="18"/>
              </w:rPr>
              <w:t xml:space="preserve">χρόνια </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sz w:val="20"/>
              </w:rPr>
            </w:pPr>
            <w:r w:rsidRPr="00F54055">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1021"/>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Default="00EC04F3" w:rsidP="00917581">
            <w:pPr>
              <w:jc w:val="center"/>
              <w:rPr>
                <w:rFonts w:cs="Arial"/>
                <w:b/>
                <w:bCs/>
                <w:sz w:val="20"/>
                <w:szCs w:val="18"/>
              </w:rPr>
            </w:pPr>
            <w:r>
              <w:rPr>
                <w:rFonts w:cs="Arial"/>
                <w:b/>
                <w:bCs/>
                <w:sz w:val="20"/>
                <w:szCs w:val="18"/>
              </w:rPr>
              <w:t>9</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Default="00EC04F3" w:rsidP="00917581">
            <w:pPr>
              <w:rPr>
                <w:rFonts w:cs="Arial"/>
                <w:bCs/>
                <w:sz w:val="20"/>
                <w:szCs w:val="18"/>
              </w:rPr>
            </w:pPr>
            <w:r>
              <w:rPr>
                <w:rFonts w:cs="Arial"/>
                <w:bCs/>
                <w:sz w:val="20"/>
                <w:szCs w:val="18"/>
              </w:rPr>
              <w:t>Χρόνος υλοποίησης:60 ημέρες από την ημερομηνία ανάθεσης</w:t>
            </w:r>
          </w:p>
        </w:tc>
        <w:tc>
          <w:tcPr>
            <w:tcW w:w="615"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sz w:val="20"/>
              </w:rPr>
            </w:pPr>
            <w:r w:rsidRPr="00F54055">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bl>
    <w:p w:rsidR="00EC04F3" w:rsidRDefault="00EC04F3" w:rsidP="00EC04F3">
      <w:pPr>
        <w:jc w:val="both"/>
      </w:pPr>
    </w:p>
    <w:p w:rsidR="00EC04F3" w:rsidRDefault="00EC04F3" w:rsidP="00EC04F3">
      <w:pPr>
        <w:jc w:val="both"/>
      </w:pPr>
    </w:p>
    <w:p w:rsidR="00EC04F3" w:rsidRPr="00955B29" w:rsidRDefault="00EC04F3" w:rsidP="00EC04F3">
      <w:pPr>
        <w:jc w:val="center"/>
        <w:rPr>
          <w:b/>
        </w:rPr>
      </w:pPr>
      <w:r>
        <w:rPr>
          <w:b/>
        </w:rPr>
        <w:t>ΕΝΔΕΙΚΤΙΚΟΣ ΠΡΟΥΠΟΛΟΓΙΣΜΟΣ ΑΝΤΑΛΛΑΚΤΙΚΩΝ</w:t>
      </w:r>
    </w:p>
    <w:tbl>
      <w:tblPr>
        <w:tblW w:w="95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1E0" w:firstRow="1" w:lastRow="1" w:firstColumn="1" w:lastColumn="1" w:noHBand="0" w:noVBand="0"/>
      </w:tblPr>
      <w:tblGrid>
        <w:gridCol w:w="653"/>
        <w:gridCol w:w="1132"/>
        <w:gridCol w:w="4102"/>
        <w:gridCol w:w="707"/>
        <w:gridCol w:w="1151"/>
        <w:gridCol w:w="691"/>
        <w:gridCol w:w="1071"/>
      </w:tblGrid>
      <w:tr w:rsidR="00EC04F3" w:rsidRPr="00F54055" w:rsidTr="00917581">
        <w:trPr>
          <w:trHeight w:hRule="exact" w:val="624"/>
          <w:jc w:val="center"/>
        </w:trPr>
        <w:tc>
          <w:tcPr>
            <w:tcW w:w="9507" w:type="dxa"/>
            <w:gridSpan w:val="7"/>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04F3" w:rsidRPr="001D5E22" w:rsidRDefault="00EC04F3" w:rsidP="00917581">
            <w:pPr>
              <w:jc w:val="center"/>
              <w:rPr>
                <w:rFonts w:cs="Arial"/>
                <w:b/>
                <w:bCs/>
                <w:sz w:val="20"/>
                <w:szCs w:val="18"/>
              </w:rPr>
            </w:pPr>
            <w:r>
              <w:rPr>
                <w:b/>
              </w:rPr>
              <w:t xml:space="preserve">ΠΡΥΤΑΝΕΙΑ  </w:t>
            </w:r>
          </w:p>
        </w:tc>
      </w:tr>
      <w:tr w:rsidR="00EC04F3" w:rsidRPr="00F54055" w:rsidTr="00917581">
        <w:trPr>
          <w:trHeight w:hRule="exact" w:val="1533"/>
          <w:jc w:val="center"/>
        </w:trPr>
        <w:tc>
          <w:tcPr>
            <w:tcW w:w="653"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04F3" w:rsidRPr="00F54055" w:rsidRDefault="00EC04F3" w:rsidP="00917581">
            <w:pPr>
              <w:jc w:val="center"/>
              <w:rPr>
                <w:rFonts w:cs="Arial"/>
                <w:b/>
                <w:bCs/>
                <w:sz w:val="20"/>
                <w:szCs w:val="18"/>
              </w:rPr>
            </w:pPr>
            <w:r w:rsidRPr="00F54055">
              <w:rPr>
                <w:rFonts w:cs="Arial"/>
                <w:b/>
                <w:bCs/>
                <w:sz w:val="20"/>
                <w:szCs w:val="18"/>
              </w:rPr>
              <w:t>A\A</w:t>
            </w:r>
          </w:p>
        </w:tc>
        <w:tc>
          <w:tcPr>
            <w:tcW w:w="1132"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04F3" w:rsidRPr="00955B29" w:rsidRDefault="00EC04F3" w:rsidP="00917581">
            <w:pPr>
              <w:jc w:val="center"/>
              <w:rPr>
                <w:rFonts w:cs="Arial"/>
                <w:b/>
                <w:bCs/>
                <w:sz w:val="20"/>
                <w:szCs w:val="18"/>
              </w:rPr>
            </w:pPr>
            <w:r>
              <w:rPr>
                <w:rFonts w:cs="Arial"/>
                <w:b/>
                <w:bCs/>
                <w:sz w:val="20"/>
                <w:szCs w:val="18"/>
              </w:rPr>
              <w:t>ΚΩΔΙΚΟΣ</w:t>
            </w:r>
          </w:p>
        </w:tc>
        <w:tc>
          <w:tcPr>
            <w:tcW w:w="4102" w:type="dxa"/>
            <w:tcBorders>
              <w:top w:val="single" w:sz="4" w:space="0" w:color="00000A"/>
              <w:left w:val="single" w:sz="4" w:space="0" w:color="00000A"/>
              <w:bottom w:val="single" w:sz="4" w:space="0" w:color="00000A"/>
              <w:right w:val="single" w:sz="4" w:space="0" w:color="00000A"/>
            </w:tcBorders>
            <w:shd w:val="clear" w:color="auto" w:fill="8C8C8C"/>
            <w:tcMar>
              <w:left w:w="28" w:type="dxa"/>
              <w:right w:w="28" w:type="dxa"/>
            </w:tcMar>
            <w:vAlign w:val="bottom"/>
          </w:tcPr>
          <w:p w:rsidR="00EC04F3" w:rsidRPr="00F54055" w:rsidRDefault="00EC04F3" w:rsidP="00917581">
            <w:pPr>
              <w:jc w:val="center"/>
              <w:rPr>
                <w:rFonts w:cs="Arial"/>
                <w:b/>
                <w:bCs/>
                <w:sz w:val="20"/>
                <w:szCs w:val="18"/>
              </w:rPr>
            </w:pPr>
          </w:p>
          <w:p w:rsidR="00EC04F3" w:rsidRPr="00F54055" w:rsidRDefault="00EC04F3" w:rsidP="00917581">
            <w:pPr>
              <w:jc w:val="center"/>
              <w:rPr>
                <w:rFonts w:cs="Arial"/>
                <w:b/>
                <w:bCs/>
                <w:sz w:val="20"/>
                <w:szCs w:val="18"/>
              </w:rPr>
            </w:pPr>
            <w:r>
              <w:rPr>
                <w:rFonts w:cs="Arial"/>
                <w:b/>
                <w:bCs/>
                <w:sz w:val="20"/>
                <w:szCs w:val="18"/>
              </w:rPr>
              <w:t xml:space="preserve">Περιγραφή </w:t>
            </w:r>
          </w:p>
        </w:tc>
        <w:tc>
          <w:tcPr>
            <w:tcW w:w="707"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04F3" w:rsidRPr="00F54055" w:rsidRDefault="00EC04F3" w:rsidP="00917581">
            <w:pPr>
              <w:jc w:val="center"/>
              <w:rPr>
                <w:rFonts w:cs="Arial"/>
                <w:b/>
                <w:bCs/>
                <w:sz w:val="20"/>
                <w:szCs w:val="18"/>
              </w:rPr>
            </w:pPr>
            <w:r>
              <w:rPr>
                <w:rFonts w:cs="Arial"/>
                <w:b/>
                <w:bCs/>
                <w:sz w:val="20"/>
                <w:szCs w:val="18"/>
              </w:rPr>
              <w:t>ΤΜΧ</w:t>
            </w:r>
          </w:p>
        </w:tc>
        <w:tc>
          <w:tcPr>
            <w:tcW w:w="115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04F3" w:rsidRPr="00F54055" w:rsidRDefault="00EC04F3" w:rsidP="00917581">
            <w:pPr>
              <w:jc w:val="center"/>
              <w:rPr>
                <w:rFonts w:cs="Arial"/>
                <w:b/>
                <w:bCs/>
                <w:sz w:val="20"/>
                <w:szCs w:val="18"/>
              </w:rPr>
            </w:pPr>
          </w:p>
          <w:p w:rsidR="00EC04F3" w:rsidRDefault="00EC04F3" w:rsidP="00917581">
            <w:pPr>
              <w:jc w:val="center"/>
              <w:rPr>
                <w:rFonts w:cs="Arial"/>
                <w:b/>
                <w:bCs/>
                <w:sz w:val="20"/>
                <w:szCs w:val="18"/>
              </w:rPr>
            </w:pPr>
            <w:r>
              <w:rPr>
                <w:rFonts w:cs="Arial"/>
                <w:b/>
                <w:bCs/>
                <w:sz w:val="20"/>
                <w:szCs w:val="18"/>
              </w:rPr>
              <w:t>Τιμή Μονάδας</w:t>
            </w:r>
          </w:p>
          <w:p w:rsidR="00EC04F3" w:rsidRPr="00F54055" w:rsidRDefault="00EC04F3" w:rsidP="00917581">
            <w:pPr>
              <w:jc w:val="center"/>
              <w:rPr>
                <w:rFonts w:cs="Arial"/>
                <w:b/>
                <w:bCs/>
                <w:sz w:val="20"/>
                <w:szCs w:val="18"/>
              </w:rPr>
            </w:pPr>
            <w:r>
              <w:rPr>
                <w:rFonts w:cs="Arial"/>
                <w:b/>
                <w:bCs/>
                <w:sz w:val="20"/>
                <w:szCs w:val="18"/>
              </w:rPr>
              <w:t xml:space="preserve">Χωρίς ΦΠΑ  </w:t>
            </w:r>
          </w:p>
        </w:tc>
        <w:tc>
          <w:tcPr>
            <w:tcW w:w="69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04F3" w:rsidRPr="00F54055" w:rsidRDefault="00EC04F3" w:rsidP="00917581">
            <w:pPr>
              <w:rPr>
                <w:rFonts w:cs="Arial"/>
                <w:b/>
                <w:bCs/>
                <w:sz w:val="20"/>
                <w:szCs w:val="18"/>
              </w:rPr>
            </w:pPr>
            <w:r>
              <w:rPr>
                <w:rFonts w:cs="Arial"/>
                <w:b/>
                <w:bCs/>
                <w:sz w:val="20"/>
                <w:szCs w:val="18"/>
              </w:rPr>
              <w:t>Δαπάνη (€)</w:t>
            </w:r>
          </w:p>
        </w:tc>
        <w:tc>
          <w:tcPr>
            <w:tcW w:w="107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04F3" w:rsidRPr="00F54055" w:rsidRDefault="00EC04F3" w:rsidP="00917581">
            <w:pPr>
              <w:jc w:val="center"/>
              <w:rPr>
                <w:rFonts w:cs="Arial"/>
                <w:b/>
                <w:bCs/>
                <w:sz w:val="20"/>
                <w:szCs w:val="18"/>
              </w:rPr>
            </w:pPr>
          </w:p>
        </w:tc>
      </w:tr>
      <w:tr w:rsidR="00EC04F3" w:rsidRPr="00F54055" w:rsidTr="00917581">
        <w:trPr>
          <w:trHeight w:hRule="exact" w:val="286"/>
          <w:jc w:val="center"/>
        </w:trPr>
        <w:tc>
          <w:tcPr>
            <w:tcW w:w="653"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center"/>
          </w:tcPr>
          <w:p w:rsidR="00EC04F3" w:rsidRPr="00F54055" w:rsidRDefault="00EC04F3" w:rsidP="00917581">
            <w:pPr>
              <w:jc w:val="center"/>
              <w:rPr>
                <w:rFonts w:cs="Arial"/>
                <w:b/>
                <w:bCs/>
                <w:sz w:val="20"/>
                <w:szCs w:val="18"/>
              </w:rPr>
            </w:pPr>
          </w:p>
        </w:tc>
        <w:tc>
          <w:tcPr>
            <w:tcW w:w="1132"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04F3" w:rsidRPr="00F54055" w:rsidRDefault="00EC04F3" w:rsidP="00917581">
            <w:pPr>
              <w:jc w:val="center"/>
              <w:rPr>
                <w:rFonts w:cs="Arial"/>
                <w:b/>
                <w:bCs/>
                <w:sz w:val="20"/>
                <w:szCs w:val="18"/>
              </w:rPr>
            </w:pPr>
          </w:p>
        </w:tc>
        <w:tc>
          <w:tcPr>
            <w:tcW w:w="4102" w:type="dxa"/>
            <w:tcBorders>
              <w:top w:val="single" w:sz="4" w:space="0" w:color="00000A"/>
              <w:left w:val="single" w:sz="4" w:space="0" w:color="00000A"/>
              <w:bottom w:val="single" w:sz="4" w:space="0" w:color="00000A"/>
              <w:right w:val="single" w:sz="4" w:space="0" w:color="00000A"/>
            </w:tcBorders>
            <w:shd w:val="clear" w:color="auto" w:fill="8C8C8C"/>
            <w:tcMar>
              <w:left w:w="28" w:type="dxa"/>
              <w:right w:w="28" w:type="dxa"/>
            </w:tcMar>
            <w:vAlign w:val="center"/>
          </w:tcPr>
          <w:p w:rsidR="00EC04F3" w:rsidRPr="00F54055" w:rsidRDefault="00EC04F3" w:rsidP="00917581">
            <w:pPr>
              <w:jc w:val="center"/>
              <w:rPr>
                <w:rFonts w:cs="Arial"/>
                <w:b/>
                <w:bCs/>
                <w:sz w:val="20"/>
                <w:szCs w:val="18"/>
              </w:rPr>
            </w:pPr>
            <w:r w:rsidRPr="00F54055">
              <w:rPr>
                <w:rFonts w:cs="Arial"/>
                <w:b/>
                <w:bCs/>
                <w:sz w:val="20"/>
                <w:szCs w:val="18"/>
              </w:rPr>
              <w:t>Γενικά</w:t>
            </w:r>
          </w:p>
        </w:tc>
        <w:tc>
          <w:tcPr>
            <w:tcW w:w="707"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04F3" w:rsidRPr="00F54055" w:rsidRDefault="00EC04F3" w:rsidP="00917581">
            <w:pPr>
              <w:jc w:val="center"/>
              <w:rPr>
                <w:rFonts w:cs="Arial"/>
                <w:b/>
                <w:bCs/>
                <w:sz w:val="20"/>
                <w:szCs w:val="18"/>
              </w:rPr>
            </w:pPr>
          </w:p>
        </w:tc>
        <w:tc>
          <w:tcPr>
            <w:tcW w:w="115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center"/>
          </w:tcPr>
          <w:p w:rsidR="00EC04F3" w:rsidRPr="00F54055" w:rsidRDefault="00EC04F3" w:rsidP="00917581">
            <w:pPr>
              <w:jc w:val="center"/>
              <w:rPr>
                <w:rFonts w:cs="Arial"/>
                <w:b/>
                <w:bCs/>
                <w:sz w:val="20"/>
                <w:szCs w:val="18"/>
              </w:rPr>
            </w:pPr>
          </w:p>
        </w:tc>
        <w:tc>
          <w:tcPr>
            <w:tcW w:w="69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center"/>
          </w:tcPr>
          <w:p w:rsidR="00EC04F3" w:rsidRPr="00F54055" w:rsidRDefault="00EC04F3" w:rsidP="00917581">
            <w:pPr>
              <w:jc w:val="center"/>
              <w:rPr>
                <w:rFonts w:cs="Arial"/>
                <w:b/>
                <w:bCs/>
                <w:sz w:val="20"/>
                <w:szCs w:val="18"/>
              </w:rPr>
            </w:pPr>
          </w:p>
        </w:tc>
        <w:tc>
          <w:tcPr>
            <w:tcW w:w="107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512"/>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1D5E22" w:rsidRDefault="00EC04F3" w:rsidP="00917581">
            <w:pPr>
              <w:spacing w:after="0" w:line="240" w:lineRule="auto"/>
              <w:jc w:val="both"/>
              <w:rPr>
                <w:rFonts w:cs="Arial"/>
                <w:b/>
                <w:bCs/>
                <w:sz w:val="20"/>
                <w:szCs w:val="18"/>
              </w:rPr>
            </w:pPr>
            <w:r>
              <w:rPr>
                <w:rFonts w:cs="Arial"/>
                <w:b/>
                <w:bCs/>
                <w:sz w:val="20"/>
                <w:szCs w:val="18"/>
              </w:rPr>
              <w:t>1</w:t>
            </w:r>
          </w:p>
        </w:tc>
        <w:tc>
          <w:tcPr>
            <w:tcW w:w="1132" w:type="dxa"/>
            <w:tcBorders>
              <w:top w:val="single" w:sz="4" w:space="0" w:color="00000A"/>
              <w:left w:val="single" w:sz="4" w:space="0" w:color="00000A"/>
              <w:bottom w:val="single" w:sz="4" w:space="0" w:color="00000A"/>
              <w:right w:val="single" w:sz="4" w:space="0" w:color="00000A"/>
            </w:tcBorders>
            <w:tcMar>
              <w:left w:w="0" w:type="dxa"/>
            </w:tcMar>
          </w:tcPr>
          <w:p w:rsidR="00EC04F3" w:rsidRPr="00955B29" w:rsidRDefault="00EC04F3" w:rsidP="00917581">
            <w:pPr>
              <w:jc w:val="center"/>
              <w:rPr>
                <w:sz w:val="20"/>
                <w:szCs w:val="20"/>
              </w:rPr>
            </w:pPr>
          </w:p>
        </w:tc>
        <w:tc>
          <w:tcPr>
            <w:tcW w:w="4102"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04F3" w:rsidRPr="002D5BA1" w:rsidRDefault="00EC04F3" w:rsidP="00917581">
            <w:pPr>
              <w:rPr>
                <w:rFonts w:cs="Arial"/>
                <w:bCs/>
                <w:sz w:val="20"/>
                <w:szCs w:val="18"/>
              </w:rPr>
            </w:pPr>
            <w:r>
              <w:rPr>
                <w:rFonts w:cs="Arial"/>
                <w:bCs/>
                <w:sz w:val="20"/>
                <w:szCs w:val="18"/>
              </w:rPr>
              <w:t xml:space="preserve">Εξωτερική Μονάδα , ψυκτικής - θερμικής ισχύος 28,0-31,5 </w:t>
            </w:r>
            <w:r>
              <w:rPr>
                <w:rFonts w:cs="Arial"/>
                <w:bCs/>
                <w:sz w:val="20"/>
                <w:szCs w:val="18"/>
                <w:lang w:val="en-US"/>
              </w:rPr>
              <w:t>KW</w:t>
            </w:r>
          </w:p>
        </w:tc>
        <w:tc>
          <w:tcPr>
            <w:tcW w:w="707"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jc w:val="center"/>
              <w:rPr>
                <w:rFonts w:cs="Arial"/>
                <w:bCs/>
                <w:sz w:val="20"/>
                <w:szCs w:val="18"/>
              </w:rPr>
            </w:pPr>
            <w:r>
              <w:rPr>
                <w:rFonts w:cs="Arial"/>
                <w:bCs/>
                <w:sz w:val="20"/>
                <w:szCs w:val="18"/>
              </w:rPr>
              <w:t>2</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Cs/>
                <w:sz w:val="20"/>
                <w:szCs w:val="18"/>
              </w:rPr>
            </w:pPr>
            <w:r>
              <w:rPr>
                <w:rFonts w:cs="Arial"/>
                <w:bCs/>
                <w:sz w:val="20"/>
                <w:szCs w:val="18"/>
              </w:rPr>
              <w:t>5000</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AB4431" w:rsidRDefault="00EC04F3" w:rsidP="00917581">
            <w:pPr>
              <w:jc w:val="center"/>
              <w:rPr>
                <w:rFonts w:cs="Arial"/>
                <w:bCs/>
                <w:sz w:val="20"/>
                <w:szCs w:val="18"/>
              </w:rPr>
            </w:pPr>
            <w:r>
              <w:rPr>
                <w:rFonts w:cs="Arial"/>
                <w:bCs/>
                <w:sz w:val="20"/>
                <w:szCs w:val="18"/>
              </w:rPr>
              <w:t>10000</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70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spacing w:after="0" w:line="240" w:lineRule="auto"/>
              <w:jc w:val="both"/>
              <w:rPr>
                <w:rFonts w:cs="Arial"/>
                <w:b/>
                <w:bCs/>
                <w:sz w:val="20"/>
                <w:szCs w:val="18"/>
              </w:rPr>
            </w:pPr>
            <w:r>
              <w:rPr>
                <w:rFonts w:cs="Arial"/>
                <w:b/>
                <w:bCs/>
                <w:sz w:val="20"/>
                <w:szCs w:val="18"/>
              </w:rPr>
              <w:t>2</w:t>
            </w:r>
          </w:p>
        </w:tc>
        <w:tc>
          <w:tcPr>
            <w:tcW w:w="1132"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rPr>
                <w:sz w:val="20"/>
                <w:szCs w:val="20"/>
              </w:rPr>
            </w:pPr>
          </w:p>
        </w:tc>
        <w:tc>
          <w:tcPr>
            <w:tcW w:w="4102"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04F3" w:rsidRPr="002D5BA1" w:rsidRDefault="00EC04F3" w:rsidP="00917581">
            <w:pPr>
              <w:rPr>
                <w:rFonts w:cs="Arial"/>
                <w:bCs/>
                <w:sz w:val="20"/>
                <w:szCs w:val="18"/>
              </w:rPr>
            </w:pPr>
            <w:r>
              <w:rPr>
                <w:rFonts w:cs="Arial"/>
                <w:bCs/>
                <w:sz w:val="20"/>
                <w:szCs w:val="18"/>
              </w:rPr>
              <w:t>Εσωτερική Μονάδα , δαπέδου</w:t>
            </w:r>
            <w:r w:rsidRPr="002D5BA1">
              <w:rPr>
                <w:rFonts w:cs="Arial"/>
                <w:bCs/>
                <w:sz w:val="20"/>
                <w:szCs w:val="18"/>
              </w:rPr>
              <w:t xml:space="preserve">, </w:t>
            </w:r>
            <w:r>
              <w:rPr>
                <w:rFonts w:cs="Arial"/>
                <w:bCs/>
                <w:sz w:val="20"/>
                <w:szCs w:val="18"/>
              </w:rPr>
              <w:t xml:space="preserve">εμφανούς τύπου , ψυκτικής - θερμικής ισχύος 2,8-3,2 </w:t>
            </w:r>
            <w:r>
              <w:rPr>
                <w:rFonts w:cs="Arial"/>
                <w:bCs/>
                <w:sz w:val="20"/>
                <w:szCs w:val="18"/>
                <w:lang w:val="en-US"/>
              </w:rPr>
              <w:t>KW</w:t>
            </w:r>
          </w:p>
        </w:tc>
        <w:tc>
          <w:tcPr>
            <w:tcW w:w="707"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jc w:val="center"/>
              <w:rPr>
                <w:rFonts w:cs="Arial"/>
                <w:bCs/>
                <w:sz w:val="20"/>
                <w:szCs w:val="18"/>
              </w:rPr>
            </w:pPr>
            <w:r>
              <w:rPr>
                <w:rFonts w:cs="Arial"/>
                <w:bCs/>
                <w:sz w:val="20"/>
                <w:szCs w:val="18"/>
              </w:rPr>
              <w:t>6</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Cs/>
                <w:sz w:val="20"/>
                <w:szCs w:val="18"/>
              </w:rPr>
            </w:pPr>
            <w:r>
              <w:rPr>
                <w:rFonts w:cs="Arial"/>
                <w:bCs/>
                <w:sz w:val="20"/>
                <w:szCs w:val="18"/>
              </w:rPr>
              <w:t>630</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AB4431" w:rsidRDefault="00EC04F3" w:rsidP="00917581">
            <w:pPr>
              <w:jc w:val="center"/>
              <w:rPr>
                <w:rFonts w:cs="Arial"/>
                <w:bCs/>
                <w:sz w:val="20"/>
                <w:szCs w:val="18"/>
              </w:rPr>
            </w:pPr>
            <w:r>
              <w:rPr>
                <w:rFonts w:cs="Arial"/>
                <w:bCs/>
                <w:sz w:val="20"/>
                <w:szCs w:val="18"/>
              </w:rPr>
              <w:t>3780</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700"/>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EC04F3" w:rsidRPr="00E05BF0" w:rsidRDefault="00EC04F3" w:rsidP="00917581">
            <w:pPr>
              <w:rPr>
                <w:rFonts w:cs="Arial"/>
                <w:b/>
                <w:bCs/>
                <w:sz w:val="20"/>
                <w:szCs w:val="18"/>
              </w:rPr>
            </w:pPr>
            <w:r>
              <w:rPr>
                <w:rFonts w:cs="Arial"/>
                <w:b/>
                <w:bCs/>
                <w:sz w:val="20"/>
                <w:szCs w:val="18"/>
              </w:rPr>
              <w:t>3</w:t>
            </w:r>
          </w:p>
        </w:tc>
        <w:tc>
          <w:tcPr>
            <w:tcW w:w="1132"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rPr>
                <w:sz w:val="20"/>
              </w:rPr>
            </w:pPr>
          </w:p>
        </w:tc>
        <w:tc>
          <w:tcPr>
            <w:tcW w:w="4102"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04F3" w:rsidRPr="00955B29" w:rsidRDefault="00EC04F3" w:rsidP="00917581">
            <w:pPr>
              <w:rPr>
                <w:rFonts w:cs="Arial"/>
                <w:bCs/>
                <w:sz w:val="20"/>
                <w:szCs w:val="18"/>
              </w:rPr>
            </w:pPr>
            <w:r>
              <w:rPr>
                <w:rFonts w:cs="Arial"/>
                <w:bCs/>
                <w:sz w:val="20"/>
                <w:szCs w:val="18"/>
              </w:rPr>
              <w:t xml:space="preserve">Εσωτερική Μονάδα , δαπέδου, εμφανούς τύπου, ψυκτικής - θερμικής ισχύος 4,5-5,0 </w:t>
            </w:r>
            <w:r>
              <w:rPr>
                <w:rFonts w:cs="Arial"/>
                <w:bCs/>
                <w:sz w:val="20"/>
                <w:szCs w:val="18"/>
                <w:lang w:val="en-US"/>
              </w:rPr>
              <w:t>KW</w:t>
            </w:r>
          </w:p>
        </w:tc>
        <w:tc>
          <w:tcPr>
            <w:tcW w:w="707"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jc w:val="center"/>
              <w:rPr>
                <w:rFonts w:cs="Arial"/>
                <w:bCs/>
                <w:sz w:val="20"/>
                <w:szCs w:val="18"/>
              </w:rPr>
            </w:pPr>
            <w:r>
              <w:rPr>
                <w:rFonts w:cs="Arial"/>
                <w:bCs/>
                <w:sz w:val="20"/>
                <w:szCs w:val="18"/>
              </w:rPr>
              <w:t>9</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Cs/>
                <w:sz w:val="20"/>
                <w:szCs w:val="18"/>
              </w:rPr>
            </w:pPr>
            <w:r>
              <w:rPr>
                <w:rFonts w:cs="Arial"/>
                <w:bCs/>
                <w:sz w:val="20"/>
                <w:szCs w:val="18"/>
              </w:rPr>
              <w:t>580</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AB4431" w:rsidRDefault="00EC04F3" w:rsidP="00917581">
            <w:pPr>
              <w:jc w:val="center"/>
              <w:rPr>
                <w:rFonts w:cs="Arial"/>
                <w:bCs/>
                <w:sz w:val="20"/>
                <w:szCs w:val="18"/>
              </w:rPr>
            </w:pPr>
            <w:r>
              <w:rPr>
                <w:rFonts w:cs="Arial"/>
                <w:bCs/>
                <w:sz w:val="20"/>
                <w:szCs w:val="18"/>
              </w:rPr>
              <w:t>5220</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42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EC04F3" w:rsidRPr="00BB484C" w:rsidRDefault="00EC04F3" w:rsidP="00917581">
            <w:pPr>
              <w:rPr>
                <w:rFonts w:cs="Arial"/>
                <w:b/>
                <w:bCs/>
                <w:sz w:val="20"/>
                <w:szCs w:val="18"/>
              </w:rPr>
            </w:pPr>
            <w:r>
              <w:rPr>
                <w:rFonts w:cs="Arial"/>
                <w:b/>
                <w:bCs/>
                <w:sz w:val="20"/>
                <w:szCs w:val="18"/>
              </w:rPr>
              <w:t>5</w:t>
            </w:r>
          </w:p>
        </w:tc>
        <w:tc>
          <w:tcPr>
            <w:tcW w:w="1132"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rPr>
                <w:rFonts w:cs="Arial"/>
                <w:bCs/>
                <w:sz w:val="20"/>
                <w:szCs w:val="18"/>
              </w:rPr>
            </w:pPr>
          </w:p>
        </w:tc>
        <w:tc>
          <w:tcPr>
            <w:tcW w:w="4102"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04F3" w:rsidRDefault="00EC04F3" w:rsidP="00917581">
            <w:pPr>
              <w:rPr>
                <w:rFonts w:cs="Arial"/>
                <w:bCs/>
                <w:sz w:val="20"/>
                <w:szCs w:val="18"/>
              </w:rPr>
            </w:pPr>
            <w:r>
              <w:rPr>
                <w:rFonts w:cs="Arial"/>
                <w:bCs/>
                <w:sz w:val="20"/>
                <w:szCs w:val="18"/>
              </w:rPr>
              <w:t xml:space="preserve">Εργασία αντικατάστασης </w:t>
            </w:r>
          </w:p>
        </w:tc>
        <w:tc>
          <w:tcPr>
            <w:tcW w:w="707" w:type="dxa"/>
            <w:tcBorders>
              <w:top w:val="single" w:sz="4" w:space="0" w:color="00000A"/>
              <w:left w:val="single" w:sz="4" w:space="0" w:color="00000A"/>
              <w:bottom w:val="single" w:sz="4" w:space="0" w:color="00000A"/>
              <w:right w:val="single" w:sz="4" w:space="0" w:color="00000A"/>
            </w:tcBorders>
            <w:tcMar>
              <w:left w:w="0" w:type="dxa"/>
            </w:tcMar>
          </w:tcPr>
          <w:p w:rsidR="00EC04F3" w:rsidRDefault="00EC04F3" w:rsidP="00917581">
            <w:pPr>
              <w:jc w:val="center"/>
              <w:rPr>
                <w:rFonts w:cs="Arial"/>
                <w:bCs/>
                <w:sz w:val="20"/>
                <w:szCs w:val="18"/>
              </w:rPr>
            </w:pPr>
            <w:r>
              <w:rPr>
                <w:rFonts w:cs="Arial"/>
                <w:bCs/>
                <w:sz w:val="20"/>
                <w:szCs w:val="18"/>
              </w:rPr>
              <w:t>1</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sz w:val="20"/>
              </w:rPr>
            </w:pPr>
            <w:r>
              <w:rPr>
                <w:sz w:val="20"/>
              </w:rPr>
              <w:t>1000</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347BAC" w:rsidRDefault="00EC04F3" w:rsidP="00917581">
            <w:pPr>
              <w:jc w:val="center"/>
              <w:rPr>
                <w:rFonts w:cs="Arial"/>
                <w:bCs/>
                <w:sz w:val="20"/>
                <w:szCs w:val="18"/>
              </w:rPr>
            </w:pPr>
            <w:r>
              <w:rPr>
                <w:rFonts w:cs="Arial"/>
                <w:bCs/>
                <w:sz w:val="20"/>
                <w:szCs w:val="18"/>
              </w:rPr>
              <w:t>1000</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1113"/>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EC04F3" w:rsidRPr="00BB484C" w:rsidRDefault="00EC04F3" w:rsidP="00917581">
            <w:pPr>
              <w:rPr>
                <w:rFonts w:cs="Arial"/>
                <w:b/>
                <w:bCs/>
                <w:sz w:val="20"/>
                <w:szCs w:val="18"/>
              </w:rPr>
            </w:pPr>
            <w:r>
              <w:rPr>
                <w:rFonts w:cs="Arial"/>
                <w:b/>
                <w:bCs/>
                <w:sz w:val="20"/>
                <w:szCs w:val="18"/>
              </w:rPr>
              <w:t>6</w:t>
            </w:r>
          </w:p>
        </w:tc>
        <w:tc>
          <w:tcPr>
            <w:tcW w:w="1132"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rPr>
                <w:rFonts w:cs="Arial"/>
                <w:bCs/>
                <w:sz w:val="20"/>
                <w:szCs w:val="18"/>
              </w:rPr>
            </w:pPr>
          </w:p>
        </w:tc>
        <w:tc>
          <w:tcPr>
            <w:tcW w:w="4102"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04F3" w:rsidRDefault="00EC04F3" w:rsidP="00917581">
            <w:pPr>
              <w:rPr>
                <w:rFonts w:cs="Arial"/>
                <w:bCs/>
                <w:sz w:val="20"/>
                <w:szCs w:val="18"/>
              </w:rPr>
            </w:pPr>
            <w:r w:rsidRPr="008C71B6">
              <w:rPr>
                <w:sz w:val="20"/>
              </w:rPr>
              <w:t>1 μήνας δωρεάν υποστήριξη κατά τη δοκιμαστική λειτουργία (τηλεφωνική ή επιτόπου)</w:t>
            </w:r>
          </w:p>
        </w:tc>
        <w:tc>
          <w:tcPr>
            <w:tcW w:w="707" w:type="dxa"/>
            <w:tcBorders>
              <w:top w:val="single" w:sz="4" w:space="0" w:color="00000A"/>
              <w:left w:val="single" w:sz="4" w:space="0" w:color="00000A"/>
              <w:bottom w:val="single" w:sz="4" w:space="0" w:color="00000A"/>
              <w:right w:val="single" w:sz="4" w:space="0" w:color="00000A"/>
            </w:tcBorders>
            <w:tcMar>
              <w:left w:w="0" w:type="dxa"/>
            </w:tcMar>
          </w:tcPr>
          <w:p w:rsidR="00EC04F3" w:rsidRDefault="00EC04F3" w:rsidP="00917581">
            <w:pPr>
              <w:jc w:val="center"/>
              <w:rPr>
                <w:rFonts w:cs="Arial"/>
                <w:bCs/>
                <w:sz w:val="20"/>
                <w:szCs w:val="18"/>
              </w:rPr>
            </w:pPr>
            <w:r>
              <w:rPr>
                <w:rFonts w:cs="Arial"/>
                <w:bCs/>
                <w:sz w:val="20"/>
                <w:szCs w:val="18"/>
              </w:rPr>
              <w:t>1</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sz w:val="20"/>
              </w:rPr>
            </w:pPr>
            <w:r>
              <w:rPr>
                <w:sz w:val="20"/>
              </w:rPr>
              <w:t>0</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347BAC" w:rsidRDefault="00EC04F3" w:rsidP="00917581">
            <w:pPr>
              <w:jc w:val="center"/>
              <w:rPr>
                <w:rFonts w:cs="Arial"/>
                <w:bCs/>
                <w:sz w:val="20"/>
                <w:szCs w:val="18"/>
              </w:rPr>
            </w:pPr>
            <w:r>
              <w:rPr>
                <w:rFonts w:cs="Arial"/>
                <w:bCs/>
                <w:sz w:val="20"/>
                <w:szCs w:val="18"/>
              </w:rPr>
              <w:t>0</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712"/>
          <w:jc w:val="center"/>
        </w:trPr>
        <w:tc>
          <w:tcPr>
            <w:tcW w:w="6594"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Cs/>
                <w:sz w:val="20"/>
                <w:szCs w:val="18"/>
              </w:rPr>
            </w:pPr>
            <w:r>
              <w:rPr>
                <w:rFonts w:cs="Arial"/>
                <w:b/>
                <w:bCs/>
                <w:sz w:val="20"/>
                <w:szCs w:val="18"/>
              </w:rPr>
              <w:t>ΜΕΡΙΚΟ ΣΥΝΟΛΟ</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sz w:val="20"/>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347BAC" w:rsidRDefault="00EC04F3" w:rsidP="00917581">
            <w:pPr>
              <w:jc w:val="center"/>
              <w:rPr>
                <w:rFonts w:cs="Arial"/>
                <w:b/>
                <w:bCs/>
                <w:sz w:val="20"/>
                <w:szCs w:val="18"/>
              </w:rPr>
            </w:pPr>
            <w:r>
              <w:rPr>
                <w:rFonts w:cs="Arial"/>
                <w:b/>
                <w:bCs/>
                <w:sz w:val="20"/>
                <w:szCs w:val="18"/>
              </w:rPr>
              <w:t>20.000</w:t>
            </w:r>
          </w:p>
        </w:tc>
      </w:tr>
      <w:tr w:rsidR="00EC04F3" w:rsidRPr="00F54055" w:rsidTr="00917581">
        <w:trPr>
          <w:trHeight w:hRule="exact" w:val="712"/>
          <w:jc w:val="center"/>
        </w:trPr>
        <w:tc>
          <w:tcPr>
            <w:tcW w:w="6594"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rFonts w:cs="Arial"/>
                <w:b/>
                <w:bCs/>
                <w:sz w:val="20"/>
                <w:szCs w:val="1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sz w:val="20"/>
              </w:rPr>
            </w:pPr>
            <w:r>
              <w:rPr>
                <w:sz w:val="20"/>
              </w:rPr>
              <w:t>Φ.Π.Α.</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r>
              <w:rPr>
                <w:rFonts w:cs="Arial"/>
                <w:b/>
                <w:bCs/>
                <w:sz w:val="20"/>
                <w:szCs w:val="18"/>
              </w:rPr>
              <w:t>24%</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rFonts w:cs="Arial"/>
                <w:b/>
                <w:bCs/>
                <w:sz w:val="20"/>
                <w:szCs w:val="18"/>
              </w:rPr>
            </w:pPr>
            <w:r>
              <w:rPr>
                <w:rFonts w:cs="Arial"/>
                <w:b/>
                <w:bCs/>
                <w:sz w:val="20"/>
                <w:szCs w:val="18"/>
              </w:rPr>
              <w:t>4.800</w:t>
            </w:r>
          </w:p>
        </w:tc>
      </w:tr>
      <w:tr w:rsidR="00EC04F3" w:rsidRPr="00F54055" w:rsidTr="00917581">
        <w:trPr>
          <w:trHeight w:hRule="exact" w:val="712"/>
          <w:jc w:val="center"/>
        </w:trPr>
        <w:tc>
          <w:tcPr>
            <w:tcW w:w="6594"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rFonts w:cs="Arial"/>
                <w:b/>
                <w:bCs/>
                <w:sz w:val="20"/>
                <w:szCs w:val="18"/>
              </w:rPr>
            </w:pPr>
            <w:r>
              <w:rPr>
                <w:rFonts w:cs="Arial"/>
                <w:b/>
                <w:bCs/>
                <w:sz w:val="20"/>
                <w:szCs w:val="18"/>
              </w:rPr>
              <w:t>ΣΥΝΟΛΟ</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sz w:val="20"/>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rFonts w:cs="Arial"/>
                <w:b/>
                <w:bCs/>
                <w:sz w:val="20"/>
                <w:szCs w:val="18"/>
              </w:rPr>
            </w:pPr>
            <w:r>
              <w:rPr>
                <w:rFonts w:cs="Arial"/>
                <w:b/>
                <w:bCs/>
                <w:sz w:val="20"/>
                <w:szCs w:val="18"/>
              </w:rPr>
              <w:t>24.800</w:t>
            </w:r>
          </w:p>
        </w:tc>
      </w:tr>
    </w:tbl>
    <w:p w:rsidR="00EC04F3" w:rsidRDefault="00EC04F3" w:rsidP="00EC04F3">
      <w:pPr>
        <w:jc w:val="both"/>
      </w:pPr>
    </w:p>
    <w:p w:rsidR="00EC04F3" w:rsidRDefault="00EC04F3" w:rsidP="00EC04F3">
      <w:pPr>
        <w:jc w:val="both"/>
        <w:rPr>
          <w:u w:val="single"/>
        </w:rPr>
      </w:pPr>
    </w:p>
    <w:tbl>
      <w:tblPr>
        <w:tblW w:w="9498" w:type="dxa"/>
        <w:tblInd w:w="-318" w:type="dxa"/>
        <w:tblLook w:val="04A0" w:firstRow="1" w:lastRow="0" w:firstColumn="1" w:lastColumn="0" w:noHBand="0" w:noVBand="1"/>
      </w:tblPr>
      <w:tblGrid>
        <w:gridCol w:w="5356"/>
        <w:gridCol w:w="4142"/>
      </w:tblGrid>
      <w:tr w:rsidR="00EC04F3" w:rsidRPr="00A138EE" w:rsidTr="00917581">
        <w:trPr>
          <w:trHeight w:val="2690"/>
        </w:trPr>
        <w:tc>
          <w:tcPr>
            <w:tcW w:w="5356" w:type="dxa"/>
          </w:tcPr>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r w:rsidRPr="00A138EE">
              <w:rPr>
                <w:rFonts w:ascii="Arial" w:eastAsia="Times New Roman" w:hAnsi="Arial" w:cs="Arial"/>
                <w:sz w:val="20"/>
                <w:szCs w:val="20"/>
              </w:rPr>
              <w:t>Ο Συντάξας</w:t>
            </w: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r w:rsidRPr="00A138EE">
              <w:rPr>
                <w:rFonts w:ascii="Arial" w:eastAsia="Times New Roman" w:hAnsi="Arial" w:cs="Arial"/>
                <w:sz w:val="20"/>
                <w:szCs w:val="20"/>
              </w:rPr>
              <w:t xml:space="preserve">Τρίπολη </w:t>
            </w:r>
            <w:r>
              <w:rPr>
                <w:rFonts w:ascii="Arial" w:eastAsia="Times New Roman" w:hAnsi="Arial" w:cs="Arial"/>
                <w:sz w:val="20"/>
                <w:szCs w:val="20"/>
              </w:rPr>
              <w:t>25/07/2019</w:t>
            </w: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r>
              <w:rPr>
                <w:rFonts w:ascii="Arial" w:eastAsia="Times New Roman" w:hAnsi="Arial" w:cs="Arial"/>
                <w:sz w:val="20"/>
                <w:szCs w:val="20"/>
              </w:rPr>
              <w:t>Αβραμόπουλος Δημήτρης</w:t>
            </w: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r>
              <w:rPr>
                <w:rFonts w:ascii="Arial" w:eastAsia="Times New Roman" w:hAnsi="Arial" w:cs="Arial"/>
                <w:sz w:val="20"/>
                <w:szCs w:val="20"/>
              </w:rPr>
              <w:t>ΗΛ/ΓΟΣ ΜΗΧΑΝΙΚΟΣ</w:t>
            </w:r>
            <w:r w:rsidRPr="00A138EE">
              <w:rPr>
                <w:rFonts w:ascii="Arial" w:eastAsia="Times New Roman" w:hAnsi="Arial" w:cs="Arial"/>
                <w:sz w:val="20"/>
                <w:szCs w:val="20"/>
              </w:rPr>
              <w:t xml:space="preserve"> ΠΕ</w:t>
            </w:r>
          </w:p>
        </w:tc>
        <w:tc>
          <w:tcPr>
            <w:tcW w:w="4142" w:type="dxa"/>
          </w:tcPr>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r w:rsidRPr="00A138EE">
              <w:rPr>
                <w:rFonts w:ascii="Arial" w:eastAsia="Times New Roman" w:hAnsi="Arial" w:cs="Arial"/>
                <w:sz w:val="20"/>
                <w:szCs w:val="20"/>
              </w:rPr>
              <w:t>ΘΕΩΡΗΘΗΚΕ</w:t>
            </w: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r>
              <w:rPr>
                <w:rFonts w:ascii="Arial" w:eastAsia="Times New Roman" w:hAnsi="Arial" w:cs="Arial"/>
                <w:sz w:val="20"/>
                <w:szCs w:val="20"/>
              </w:rPr>
              <w:t>Τρίπολη 25/07/2019</w:t>
            </w: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r w:rsidRPr="00A138EE">
              <w:rPr>
                <w:rFonts w:ascii="Arial" w:eastAsia="Times New Roman" w:hAnsi="Arial" w:cs="Arial"/>
                <w:sz w:val="20"/>
                <w:szCs w:val="20"/>
              </w:rPr>
              <w:t>Η αν. Προϊσταμένη</w:t>
            </w: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r w:rsidRPr="00A138EE">
              <w:rPr>
                <w:rFonts w:ascii="Arial" w:eastAsia="Times New Roman" w:hAnsi="Arial" w:cs="Arial"/>
                <w:sz w:val="20"/>
                <w:szCs w:val="20"/>
              </w:rPr>
              <w:t>Δ/νσης Τεχνικών Υπηρεσιών</w:t>
            </w: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r w:rsidRPr="00A138EE">
              <w:rPr>
                <w:rFonts w:ascii="Arial" w:eastAsia="Times New Roman" w:hAnsi="Arial" w:cs="Arial"/>
                <w:sz w:val="20"/>
                <w:szCs w:val="20"/>
              </w:rPr>
              <w:t>Σοφία Σταυροπούλου</w:t>
            </w:r>
          </w:p>
          <w:p w:rsidR="00EC04F3"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r w:rsidRPr="00A138EE">
              <w:rPr>
                <w:rFonts w:ascii="Arial" w:eastAsia="Times New Roman" w:hAnsi="Arial" w:cs="Arial"/>
                <w:sz w:val="20"/>
                <w:szCs w:val="20"/>
              </w:rPr>
              <w:t>ΠΟΛΙΤΙΚΟΣ ΜΗΧΑΝΙΚΟΣ ΠΕ</w:t>
            </w:r>
          </w:p>
          <w:p w:rsidR="00EC04F3"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p>
          <w:p w:rsidR="00EC04F3" w:rsidRPr="00A138EE" w:rsidRDefault="00EC04F3" w:rsidP="00917581">
            <w:pPr>
              <w:tabs>
                <w:tab w:val="num" w:pos="360"/>
                <w:tab w:val="num" w:pos="2180"/>
              </w:tabs>
              <w:overflowPunct w:val="0"/>
              <w:autoSpaceDE w:val="0"/>
              <w:autoSpaceDN w:val="0"/>
              <w:adjustRightInd w:val="0"/>
              <w:spacing w:after="0" w:line="288" w:lineRule="auto"/>
              <w:jc w:val="center"/>
              <w:textAlignment w:val="baseline"/>
              <w:rPr>
                <w:rFonts w:ascii="Arial" w:eastAsia="Times New Roman" w:hAnsi="Arial" w:cs="Arial"/>
                <w:sz w:val="20"/>
                <w:szCs w:val="20"/>
              </w:rPr>
            </w:pPr>
          </w:p>
        </w:tc>
      </w:tr>
    </w:tbl>
    <w:p w:rsidR="00EC04F3" w:rsidRDefault="00EC04F3" w:rsidP="00EC04F3">
      <w:pPr>
        <w:rPr>
          <w:rFonts w:ascii="Times New Roman" w:eastAsia="Times New Roman" w:hAnsi="Times New Roman" w:cs="Times New Roman"/>
          <w:color w:val="000000"/>
          <w:sz w:val="27"/>
          <w:szCs w:val="27"/>
          <w:lang w:eastAsia="el-GR"/>
        </w:rPr>
      </w:pPr>
    </w:p>
    <w:p w:rsidR="00EC04F3" w:rsidRDefault="00EC04F3" w:rsidP="00EC04F3">
      <w:pPr>
        <w:rPr>
          <w:rFonts w:ascii="Times New Roman" w:eastAsia="Times New Roman" w:hAnsi="Times New Roman" w:cs="Times New Roman"/>
          <w:color w:val="000000"/>
          <w:sz w:val="27"/>
          <w:szCs w:val="27"/>
          <w:lang w:eastAsia="el-GR"/>
        </w:rPr>
      </w:pPr>
    </w:p>
    <w:p w:rsidR="00EC04F3" w:rsidRDefault="00EC04F3" w:rsidP="00EC04F3">
      <w:pPr>
        <w:jc w:val="center"/>
        <w:rPr>
          <w:b/>
          <w:u w:val="single"/>
          <w:lang w:val="en-US"/>
        </w:rPr>
      </w:pPr>
    </w:p>
    <w:p w:rsidR="00EC04F3" w:rsidRDefault="00EC04F3" w:rsidP="00EC04F3">
      <w:pPr>
        <w:jc w:val="center"/>
        <w:rPr>
          <w:b/>
          <w:u w:val="single"/>
        </w:rPr>
      </w:pPr>
      <w:r>
        <w:rPr>
          <w:b/>
          <w:u w:val="single"/>
        </w:rPr>
        <w:lastRenderedPageBreak/>
        <w:t>ΠΙΝΑΚΑΣ ΣΥΜΜΟΡΦΩΣΗΣ</w:t>
      </w:r>
    </w:p>
    <w:tbl>
      <w:tblPr>
        <w:tblW w:w="102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1E0" w:firstRow="1" w:lastRow="1" w:firstColumn="1" w:lastColumn="1" w:noHBand="0" w:noVBand="0"/>
      </w:tblPr>
      <w:tblGrid>
        <w:gridCol w:w="539"/>
        <w:gridCol w:w="1702"/>
        <w:gridCol w:w="4475"/>
        <w:gridCol w:w="615"/>
        <w:gridCol w:w="880"/>
        <w:gridCol w:w="919"/>
        <w:gridCol w:w="1106"/>
      </w:tblGrid>
      <w:tr w:rsidR="00EC04F3" w:rsidTr="00917581">
        <w:trPr>
          <w:trHeight w:hRule="exact" w:val="1164"/>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C8C8C"/>
            <w:vAlign w:val="bottom"/>
            <w:hideMark/>
          </w:tcPr>
          <w:p w:rsidR="00EC04F3" w:rsidRDefault="00EC04F3" w:rsidP="00917581">
            <w:pPr>
              <w:jc w:val="center"/>
              <w:rPr>
                <w:rFonts w:cs="Arial"/>
                <w:b/>
                <w:bCs/>
                <w:sz w:val="20"/>
                <w:szCs w:val="18"/>
              </w:rPr>
            </w:pPr>
            <w:r>
              <w:rPr>
                <w:rFonts w:cs="Arial"/>
                <w:b/>
                <w:bCs/>
                <w:sz w:val="20"/>
                <w:szCs w:val="18"/>
              </w:rPr>
              <w:t>A\A</w:t>
            </w:r>
          </w:p>
        </w:tc>
        <w:tc>
          <w:tcPr>
            <w:tcW w:w="1702" w:type="dxa"/>
            <w:tcBorders>
              <w:top w:val="single" w:sz="4" w:space="0" w:color="00000A"/>
              <w:left w:val="single" w:sz="4" w:space="0" w:color="00000A"/>
              <w:bottom w:val="single" w:sz="4" w:space="0" w:color="00000A"/>
              <w:right w:val="single" w:sz="4" w:space="0" w:color="00000A"/>
            </w:tcBorders>
            <w:shd w:val="clear" w:color="auto" w:fill="8C8C8C"/>
            <w:hideMark/>
          </w:tcPr>
          <w:p w:rsidR="00EC04F3" w:rsidRDefault="00EC04F3" w:rsidP="00917581">
            <w:pPr>
              <w:jc w:val="center"/>
              <w:rPr>
                <w:rFonts w:cs="Arial"/>
                <w:b/>
                <w:bCs/>
                <w:sz w:val="20"/>
                <w:szCs w:val="18"/>
              </w:rPr>
            </w:pPr>
            <w:r>
              <w:rPr>
                <w:rFonts w:cs="Arial"/>
                <w:b/>
                <w:bCs/>
                <w:sz w:val="20"/>
                <w:szCs w:val="18"/>
              </w:rPr>
              <w:t>ΚΩΔΙΚΟΣ</w:t>
            </w:r>
          </w:p>
        </w:tc>
        <w:tc>
          <w:tcPr>
            <w:tcW w:w="4475" w:type="dxa"/>
            <w:tcBorders>
              <w:top w:val="single" w:sz="4" w:space="0" w:color="00000A"/>
              <w:left w:val="single" w:sz="4" w:space="0" w:color="00000A"/>
              <w:bottom w:val="single" w:sz="4" w:space="0" w:color="00000A"/>
              <w:right w:val="single" w:sz="4" w:space="0" w:color="00000A"/>
            </w:tcBorders>
            <w:shd w:val="clear" w:color="auto" w:fill="8C8C8C"/>
            <w:tcMar>
              <w:top w:w="0" w:type="dxa"/>
              <w:left w:w="28" w:type="dxa"/>
              <w:bottom w:w="0" w:type="dxa"/>
              <w:right w:w="28" w:type="dxa"/>
            </w:tcMar>
            <w:vAlign w:val="bottom"/>
          </w:tcPr>
          <w:p w:rsidR="00EC04F3" w:rsidRDefault="00EC04F3" w:rsidP="00917581">
            <w:pPr>
              <w:jc w:val="center"/>
              <w:rPr>
                <w:rFonts w:cs="Arial"/>
                <w:b/>
                <w:bCs/>
                <w:sz w:val="20"/>
                <w:szCs w:val="18"/>
              </w:rPr>
            </w:pPr>
          </w:p>
          <w:p w:rsidR="00EC04F3" w:rsidRDefault="00EC04F3" w:rsidP="00917581">
            <w:pPr>
              <w:jc w:val="center"/>
              <w:rPr>
                <w:rFonts w:cs="Arial"/>
                <w:b/>
                <w:bCs/>
                <w:sz w:val="20"/>
                <w:szCs w:val="18"/>
              </w:rPr>
            </w:pPr>
            <w:r>
              <w:rPr>
                <w:rFonts w:cs="Arial"/>
                <w:b/>
                <w:bCs/>
                <w:sz w:val="20"/>
                <w:szCs w:val="18"/>
              </w:rPr>
              <w:t xml:space="preserve">Περιγραφή </w:t>
            </w:r>
          </w:p>
        </w:tc>
        <w:tc>
          <w:tcPr>
            <w:tcW w:w="615" w:type="dxa"/>
            <w:tcBorders>
              <w:top w:val="single" w:sz="4" w:space="0" w:color="00000A"/>
              <w:left w:val="single" w:sz="4" w:space="0" w:color="00000A"/>
              <w:bottom w:val="single" w:sz="4" w:space="0" w:color="00000A"/>
              <w:right w:val="single" w:sz="4" w:space="0" w:color="00000A"/>
            </w:tcBorders>
            <w:shd w:val="clear" w:color="auto" w:fill="8C8C8C"/>
            <w:hideMark/>
          </w:tcPr>
          <w:p w:rsidR="00EC04F3" w:rsidRDefault="00EC04F3" w:rsidP="00917581">
            <w:pPr>
              <w:jc w:val="center"/>
              <w:rPr>
                <w:rFonts w:cs="Arial"/>
                <w:b/>
                <w:bCs/>
                <w:sz w:val="20"/>
                <w:szCs w:val="18"/>
              </w:rPr>
            </w:pPr>
            <w:r>
              <w:rPr>
                <w:rFonts w:cs="Arial"/>
                <w:b/>
                <w:bCs/>
                <w:sz w:val="20"/>
                <w:szCs w:val="18"/>
              </w:rPr>
              <w:t>ΤΜΧ</w:t>
            </w:r>
          </w:p>
        </w:tc>
        <w:tc>
          <w:tcPr>
            <w:tcW w:w="880" w:type="dxa"/>
            <w:tcBorders>
              <w:top w:val="single" w:sz="4" w:space="0" w:color="00000A"/>
              <w:left w:val="single" w:sz="4" w:space="0" w:color="00000A"/>
              <w:bottom w:val="single" w:sz="4" w:space="0" w:color="00000A"/>
              <w:right w:val="single" w:sz="4" w:space="0" w:color="00000A"/>
            </w:tcBorders>
            <w:shd w:val="clear" w:color="auto" w:fill="8C8C8C"/>
            <w:vAlign w:val="bottom"/>
          </w:tcPr>
          <w:p w:rsidR="00EC04F3" w:rsidRDefault="00EC04F3" w:rsidP="00917581">
            <w:pPr>
              <w:jc w:val="center"/>
              <w:rPr>
                <w:rFonts w:cs="Arial"/>
                <w:b/>
                <w:bCs/>
                <w:sz w:val="20"/>
                <w:szCs w:val="18"/>
              </w:rPr>
            </w:pPr>
          </w:p>
          <w:p w:rsidR="00EC04F3" w:rsidRDefault="00EC04F3" w:rsidP="00917581">
            <w:pPr>
              <w:jc w:val="center"/>
              <w:rPr>
                <w:rFonts w:cs="Arial"/>
                <w:b/>
                <w:bCs/>
                <w:sz w:val="20"/>
                <w:szCs w:val="18"/>
              </w:rPr>
            </w:pPr>
            <w:r>
              <w:rPr>
                <w:rFonts w:cs="Arial"/>
                <w:b/>
                <w:bCs/>
                <w:sz w:val="20"/>
                <w:szCs w:val="18"/>
              </w:rPr>
              <w:t>Απαίτηση</w:t>
            </w:r>
          </w:p>
        </w:tc>
        <w:tc>
          <w:tcPr>
            <w:tcW w:w="919" w:type="dxa"/>
            <w:tcBorders>
              <w:top w:val="single" w:sz="4" w:space="0" w:color="00000A"/>
              <w:left w:val="single" w:sz="4" w:space="0" w:color="00000A"/>
              <w:bottom w:val="single" w:sz="4" w:space="0" w:color="00000A"/>
              <w:right w:val="single" w:sz="4" w:space="0" w:color="00000A"/>
            </w:tcBorders>
            <w:shd w:val="clear" w:color="auto" w:fill="8C8C8C"/>
            <w:vAlign w:val="bottom"/>
          </w:tcPr>
          <w:p w:rsidR="00EC04F3" w:rsidRDefault="00EC04F3" w:rsidP="00917581">
            <w:pPr>
              <w:jc w:val="center"/>
              <w:rPr>
                <w:rFonts w:cs="Arial"/>
                <w:b/>
                <w:bCs/>
                <w:sz w:val="20"/>
                <w:szCs w:val="18"/>
              </w:rPr>
            </w:pPr>
          </w:p>
          <w:p w:rsidR="00EC04F3" w:rsidRDefault="00EC04F3" w:rsidP="00917581">
            <w:pPr>
              <w:jc w:val="center"/>
              <w:rPr>
                <w:rFonts w:cs="Arial"/>
                <w:b/>
                <w:bCs/>
                <w:sz w:val="20"/>
                <w:szCs w:val="18"/>
              </w:rPr>
            </w:pPr>
            <w:r>
              <w:rPr>
                <w:rFonts w:cs="Arial"/>
                <w:b/>
                <w:bCs/>
                <w:sz w:val="20"/>
                <w:szCs w:val="18"/>
              </w:rPr>
              <w:t>Απάντηση</w:t>
            </w:r>
          </w:p>
        </w:tc>
        <w:tc>
          <w:tcPr>
            <w:tcW w:w="1106" w:type="dxa"/>
            <w:tcBorders>
              <w:top w:val="single" w:sz="4" w:space="0" w:color="00000A"/>
              <w:left w:val="single" w:sz="4" w:space="0" w:color="00000A"/>
              <w:bottom w:val="single" w:sz="4" w:space="0" w:color="00000A"/>
              <w:right w:val="single" w:sz="4" w:space="0" w:color="00000A"/>
            </w:tcBorders>
            <w:shd w:val="clear" w:color="auto" w:fill="8C8C8C"/>
            <w:vAlign w:val="bottom"/>
          </w:tcPr>
          <w:p w:rsidR="00EC04F3" w:rsidRDefault="00EC04F3" w:rsidP="00917581">
            <w:pPr>
              <w:jc w:val="center"/>
              <w:rPr>
                <w:rFonts w:cs="Arial"/>
                <w:b/>
                <w:bCs/>
                <w:sz w:val="20"/>
                <w:szCs w:val="18"/>
              </w:rPr>
            </w:pPr>
          </w:p>
          <w:p w:rsidR="00EC04F3" w:rsidRDefault="00EC04F3" w:rsidP="00917581">
            <w:pPr>
              <w:jc w:val="center"/>
              <w:rPr>
                <w:rFonts w:cs="Arial"/>
                <w:b/>
                <w:bCs/>
                <w:sz w:val="20"/>
                <w:szCs w:val="18"/>
              </w:rPr>
            </w:pPr>
            <w:r>
              <w:rPr>
                <w:rFonts w:cs="Arial"/>
                <w:b/>
                <w:bCs/>
                <w:sz w:val="20"/>
                <w:szCs w:val="18"/>
              </w:rPr>
              <w:t>Παραπομπή</w:t>
            </w:r>
          </w:p>
        </w:tc>
      </w:tr>
      <w:tr w:rsidR="00EC04F3" w:rsidTr="00917581">
        <w:trPr>
          <w:trHeight w:hRule="exact" w:val="434"/>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C8C8C"/>
            <w:vAlign w:val="center"/>
          </w:tcPr>
          <w:p w:rsidR="00EC04F3" w:rsidRDefault="00EC04F3" w:rsidP="00917581">
            <w:pPr>
              <w:jc w:val="center"/>
              <w:rPr>
                <w:rFonts w:cs="Arial"/>
                <w:b/>
                <w:bCs/>
                <w:sz w:val="20"/>
                <w:szCs w:val="18"/>
              </w:rPr>
            </w:pPr>
          </w:p>
        </w:tc>
        <w:tc>
          <w:tcPr>
            <w:tcW w:w="1702" w:type="dxa"/>
            <w:tcBorders>
              <w:top w:val="single" w:sz="4" w:space="0" w:color="00000A"/>
              <w:left w:val="single" w:sz="4" w:space="0" w:color="00000A"/>
              <w:bottom w:val="single" w:sz="4" w:space="0" w:color="00000A"/>
              <w:right w:val="single" w:sz="4" w:space="0" w:color="00000A"/>
            </w:tcBorders>
            <w:shd w:val="clear" w:color="auto" w:fill="8C8C8C"/>
          </w:tcPr>
          <w:p w:rsidR="00EC04F3" w:rsidRDefault="00EC04F3" w:rsidP="00917581">
            <w:pPr>
              <w:jc w:val="center"/>
              <w:rPr>
                <w:rFonts w:cs="Arial"/>
                <w:b/>
                <w:bCs/>
                <w:sz w:val="20"/>
                <w:szCs w:val="18"/>
              </w:rPr>
            </w:pPr>
          </w:p>
        </w:tc>
        <w:tc>
          <w:tcPr>
            <w:tcW w:w="4475" w:type="dxa"/>
            <w:tcBorders>
              <w:top w:val="single" w:sz="4" w:space="0" w:color="00000A"/>
              <w:left w:val="single" w:sz="4" w:space="0" w:color="00000A"/>
              <w:bottom w:val="single" w:sz="4" w:space="0" w:color="00000A"/>
              <w:right w:val="single" w:sz="4" w:space="0" w:color="00000A"/>
            </w:tcBorders>
            <w:shd w:val="clear" w:color="auto" w:fill="8C8C8C"/>
            <w:tcMar>
              <w:top w:w="0" w:type="dxa"/>
              <w:left w:w="28" w:type="dxa"/>
              <w:bottom w:w="0" w:type="dxa"/>
              <w:right w:w="28" w:type="dxa"/>
            </w:tcMar>
            <w:vAlign w:val="center"/>
            <w:hideMark/>
          </w:tcPr>
          <w:p w:rsidR="00EC04F3" w:rsidRDefault="00EC04F3" w:rsidP="00917581">
            <w:pPr>
              <w:jc w:val="center"/>
              <w:rPr>
                <w:rFonts w:cs="Arial"/>
                <w:b/>
                <w:bCs/>
                <w:sz w:val="20"/>
                <w:szCs w:val="18"/>
              </w:rPr>
            </w:pPr>
            <w:r>
              <w:rPr>
                <w:rFonts w:cs="Arial"/>
                <w:b/>
                <w:bCs/>
                <w:sz w:val="20"/>
                <w:szCs w:val="18"/>
              </w:rPr>
              <w:t>Γενικά</w:t>
            </w:r>
          </w:p>
        </w:tc>
        <w:tc>
          <w:tcPr>
            <w:tcW w:w="615" w:type="dxa"/>
            <w:tcBorders>
              <w:top w:val="single" w:sz="4" w:space="0" w:color="00000A"/>
              <w:left w:val="single" w:sz="4" w:space="0" w:color="00000A"/>
              <w:bottom w:val="single" w:sz="4" w:space="0" w:color="00000A"/>
              <w:right w:val="single" w:sz="4" w:space="0" w:color="00000A"/>
            </w:tcBorders>
            <w:shd w:val="clear" w:color="auto" w:fill="8C8C8C"/>
          </w:tcPr>
          <w:p w:rsidR="00EC04F3" w:rsidRDefault="00EC04F3" w:rsidP="00917581">
            <w:pPr>
              <w:jc w:val="center"/>
              <w:rPr>
                <w:rFonts w:cs="Arial"/>
                <w:b/>
                <w:bCs/>
                <w:sz w:val="20"/>
                <w:szCs w:val="18"/>
              </w:rPr>
            </w:pPr>
          </w:p>
        </w:tc>
        <w:tc>
          <w:tcPr>
            <w:tcW w:w="880" w:type="dxa"/>
            <w:tcBorders>
              <w:top w:val="single" w:sz="4" w:space="0" w:color="00000A"/>
              <w:left w:val="single" w:sz="4" w:space="0" w:color="00000A"/>
              <w:bottom w:val="single" w:sz="4" w:space="0" w:color="00000A"/>
              <w:right w:val="single" w:sz="4" w:space="0" w:color="00000A"/>
            </w:tcBorders>
            <w:shd w:val="clear" w:color="auto" w:fill="8C8C8C"/>
            <w:vAlign w:val="center"/>
          </w:tcPr>
          <w:p w:rsidR="00EC04F3" w:rsidRDefault="00EC04F3" w:rsidP="00917581">
            <w:pPr>
              <w:jc w:val="center"/>
              <w:rPr>
                <w:rFonts w:cs="Arial"/>
                <w:b/>
                <w:bCs/>
                <w:sz w:val="20"/>
                <w:szCs w:val="18"/>
              </w:rPr>
            </w:pPr>
          </w:p>
        </w:tc>
        <w:tc>
          <w:tcPr>
            <w:tcW w:w="919" w:type="dxa"/>
            <w:tcBorders>
              <w:top w:val="single" w:sz="4" w:space="0" w:color="00000A"/>
              <w:left w:val="single" w:sz="4" w:space="0" w:color="00000A"/>
              <w:bottom w:val="single" w:sz="4" w:space="0" w:color="00000A"/>
              <w:right w:val="single" w:sz="4" w:space="0" w:color="00000A"/>
            </w:tcBorders>
            <w:shd w:val="clear" w:color="auto" w:fill="8C8C8C"/>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shd w:val="clear" w:color="auto" w:fill="8C8C8C"/>
            <w:vAlign w:val="center"/>
          </w:tcPr>
          <w:p w:rsidR="00EC04F3" w:rsidRDefault="00EC04F3" w:rsidP="00917581">
            <w:pPr>
              <w:jc w:val="center"/>
              <w:rPr>
                <w:rFonts w:cs="Arial"/>
                <w:b/>
                <w:bCs/>
                <w:sz w:val="20"/>
                <w:szCs w:val="18"/>
              </w:rPr>
            </w:pPr>
          </w:p>
        </w:tc>
      </w:tr>
      <w:tr w:rsidR="00EC04F3" w:rsidTr="00917581">
        <w:trPr>
          <w:trHeight w:hRule="exact" w:val="521"/>
          <w:jc w:val="center"/>
        </w:trPr>
        <w:tc>
          <w:tcPr>
            <w:tcW w:w="539" w:type="dxa"/>
            <w:tcBorders>
              <w:top w:val="single" w:sz="4" w:space="0" w:color="00000A"/>
              <w:left w:val="single" w:sz="4" w:space="0" w:color="00000A"/>
              <w:bottom w:val="single" w:sz="4" w:space="0" w:color="00000A"/>
              <w:right w:val="single" w:sz="4" w:space="0" w:color="00000A"/>
            </w:tcBorders>
            <w:vAlign w:val="center"/>
            <w:hideMark/>
          </w:tcPr>
          <w:p w:rsidR="00EC04F3" w:rsidRPr="001D5E22" w:rsidRDefault="00EC04F3" w:rsidP="00917581">
            <w:pPr>
              <w:spacing w:after="0" w:line="240" w:lineRule="auto"/>
              <w:jc w:val="center"/>
              <w:rPr>
                <w:rFonts w:cs="Arial"/>
                <w:b/>
                <w:bCs/>
                <w:sz w:val="20"/>
                <w:szCs w:val="18"/>
              </w:rPr>
            </w:pPr>
            <w:r>
              <w:rPr>
                <w:rFonts w:cs="Arial"/>
                <w:b/>
                <w:bCs/>
                <w:sz w:val="20"/>
                <w:szCs w:val="18"/>
              </w:rPr>
              <w:t>1</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955B29" w:rsidRDefault="00EC04F3" w:rsidP="00917581">
            <w:pPr>
              <w:jc w:val="center"/>
              <w:rPr>
                <w:sz w:val="20"/>
                <w:szCs w:val="20"/>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2D5BA1" w:rsidRDefault="00EC04F3" w:rsidP="00917581">
            <w:pPr>
              <w:rPr>
                <w:rFonts w:cs="Arial"/>
                <w:bCs/>
                <w:sz w:val="20"/>
                <w:szCs w:val="18"/>
              </w:rPr>
            </w:pPr>
            <w:r>
              <w:rPr>
                <w:rFonts w:cs="Arial"/>
                <w:bCs/>
                <w:sz w:val="20"/>
                <w:szCs w:val="18"/>
              </w:rPr>
              <w:t xml:space="preserve">Εξωτερική Μονάδα , ψυκτικής - θερμικής ισχύος 28,0-31,5 </w:t>
            </w:r>
            <w:r>
              <w:rPr>
                <w:rFonts w:cs="Arial"/>
                <w:bCs/>
                <w:sz w:val="20"/>
                <w:szCs w:val="18"/>
                <w:lang w:val="en-US"/>
              </w:rPr>
              <w:t>KW</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1</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Default="00EC04F3" w:rsidP="00917581">
            <w:pPr>
              <w:jc w:val="center"/>
              <w:rPr>
                <w:rFonts w:cs="Arial"/>
                <w:bCs/>
                <w:sz w:val="20"/>
                <w:szCs w:val="18"/>
              </w:rPr>
            </w:pPr>
            <w:r>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1068"/>
          <w:jc w:val="center"/>
        </w:trPr>
        <w:tc>
          <w:tcPr>
            <w:tcW w:w="539"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spacing w:after="0" w:line="240" w:lineRule="auto"/>
              <w:jc w:val="center"/>
              <w:rPr>
                <w:rFonts w:cs="Arial"/>
                <w:b/>
                <w:bCs/>
                <w:sz w:val="20"/>
                <w:szCs w:val="18"/>
              </w:rPr>
            </w:pPr>
            <w:r>
              <w:rPr>
                <w:rFonts w:cs="Arial"/>
                <w:b/>
                <w:bCs/>
                <w:sz w:val="20"/>
                <w:szCs w:val="18"/>
              </w:rPr>
              <w:t>2</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sz w:val="20"/>
                <w:szCs w:val="20"/>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2D5BA1" w:rsidRDefault="00EC04F3" w:rsidP="00917581">
            <w:pPr>
              <w:rPr>
                <w:rFonts w:cs="Arial"/>
                <w:bCs/>
                <w:sz w:val="20"/>
                <w:szCs w:val="18"/>
              </w:rPr>
            </w:pPr>
            <w:r>
              <w:rPr>
                <w:rFonts w:cs="Arial"/>
                <w:bCs/>
                <w:sz w:val="20"/>
                <w:szCs w:val="18"/>
              </w:rPr>
              <w:t>Εσωτερική Μονάδα , δαπέδου</w:t>
            </w:r>
            <w:r w:rsidRPr="002D5BA1">
              <w:rPr>
                <w:rFonts w:cs="Arial"/>
                <w:bCs/>
                <w:sz w:val="20"/>
                <w:szCs w:val="18"/>
              </w:rPr>
              <w:t xml:space="preserve">, </w:t>
            </w:r>
            <w:r>
              <w:rPr>
                <w:rFonts w:cs="Arial"/>
                <w:bCs/>
                <w:sz w:val="20"/>
                <w:szCs w:val="18"/>
              </w:rPr>
              <w:t xml:space="preserve">εμφανούς τύπου , ψυκτικής - θερμικής ισχύος 2,8-3,2 </w:t>
            </w:r>
            <w:r>
              <w:rPr>
                <w:rFonts w:cs="Arial"/>
                <w:bCs/>
                <w:sz w:val="20"/>
                <w:szCs w:val="18"/>
                <w:lang w:val="en-US"/>
              </w:rPr>
              <w:t>KW</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Default="00EC04F3" w:rsidP="00917581">
            <w:pPr>
              <w:jc w:val="center"/>
              <w:rPr>
                <w:rFonts w:cs="Arial"/>
                <w:bCs/>
                <w:sz w:val="20"/>
                <w:szCs w:val="18"/>
              </w:rPr>
            </w:pPr>
          </w:p>
          <w:p w:rsidR="00EC04F3" w:rsidRPr="00F54055" w:rsidRDefault="00EC04F3" w:rsidP="00917581">
            <w:pPr>
              <w:jc w:val="center"/>
              <w:rPr>
                <w:rFonts w:cs="Arial"/>
                <w:bCs/>
                <w:sz w:val="20"/>
                <w:szCs w:val="18"/>
              </w:rPr>
            </w:pPr>
            <w:r>
              <w:rPr>
                <w:rFonts w:cs="Arial"/>
                <w:bCs/>
                <w:sz w:val="20"/>
                <w:szCs w:val="18"/>
              </w:rPr>
              <w:t>6</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Default="00EC04F3" w:rsidP="00917581">
            <w:pPr>
              <w:jc w:val="center"/>
              <w:rPr>
                <w:rFonts w:cs="Arial"/>
                <w:bCs/>
                <w:sz w:val="20"/>
                <w:szCs w:val="18"/>
              </w:rPr>
            </w:pPr>
            <w:r>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988"/>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Pr="00E05BF0" w:rsidRDefault="00EC04F3" w:rsidP="00917581">
            <w:pPr>
              <w:jc w:val="center"/>
              <w:rPr>
                <w:rFonts w:cs="Arial"/>
                <w:b/>
                <w:bCs/>
                <w:sz w:val="20"/>
                <w:szCs w:val="18"/>
              </w:rPr>
            </w:pPr>
            <w:r>
              <w:rPr>
                <w:rFonts w:cs="Arial"/>
                <w:b/>
                <w:bCs/>
                <w:sz w:val="20"/>
                <w:szCs w:val="18"/>
              </w:rPr>
              <w:t>3</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sz w:val="20"/>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955B29" w:rsidRDefault="00EC04F3" w:rsidP="00917581">
            <w:pPr>
              <w:rPr>
                <w:rFonts w:cs="Arial"/>
                <w:bCs/>
                <w:sz w:val="20"/>
                <w:szCs w:val="18"/>
              </w:rPr>
            </w:pPr>
            <w:r>
              <w:rPr>
                <w:rFonts w:cs="Arial"/>
                <w:bCs/>
                <w:sz w:val="20"/>
                <w:szCs w:val="18"/>
              </w:rPr>
              <w:t xml:space="preserve">Εσωτερική Μονάδα , δαπέδου, εμφανούς τύπου, ψυκτικής - θερμικής ισχύος 4,5-5,0 </w:t>
            </w:r>
            <w:r>
              <w:rPr>
                <w:rFonts w:cs="Arial"/>
                <w:bCs/>
                <w:sz w:val="20"/>
                <w:szCs w:val="18"/>
                <w:lang w:val="en-US"/>
              </w:rPr>
              <w:t>KW</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9</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Default="00EC04F3" w:rsidP="00917581">
            <w:pPr>
              <w:jc w:val="center"/>
              <w:rPr>
                <w:rFonts w:cs="Arial"/>
                <w:bCs/>
                <w:sz w:val="20"/>
                <w:szCs w:val="18"/>
              </w:rPr>
            </w:pPr>
            <w:r>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524"/>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Pr="00E05BF0" w:rsidRDefault="00EC04F3" w:rsidP="00917581">
            <w:pPr>
              <w:jc w:val="center"/>
              <w:rPr>
                <w:rFonts w:cs="Arial"/>
                <w:b/>
                <w:bCs/>
                <w:sz w:val="20"/>
                <w:szCs w:val="18"/>
              </w:rPr>
            </w:pPr>
            <w:r>
              <w:rPr>
                <w:rFonts w:cs="Arial"/>
                <w:b/>
                <w:bCs/>
                <w:sz w:val="20"/>
                <w:szCs w:val="18"/>
              </w:rPr>
              <w:t>4</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955B29" w:rsidRDefault="00EC04F3" w:rsidP="00917581">
            <w:pPr>
              <w:rPr>
                <w:rFonts w:cs="Arial"/>
                <w:bCs/>
                <w:sz w:val="20"/>
                <w:szCs w:val="18"/>
              </w:rPr>
            </w:pPr>
            <w:r>
              <w:rPr>
                <w:rFonts w:cs="Arial"/>
                <w:bCs/>
                <w:sz w:val="20"/>
                <w:szCs w:val="18"/>
                <w:lang w:val="en-US"/>
              </w:rPr>
              <w:t>CE</w:t>
            </w:r>
            <w:r>
              <w:rPr>
                <w:rFonts w:cs="Arial"/>
                <w:bCs/>
                <w:sz w:val="20"/>
                <w:szCs w:val="18"/>
              </w:rPr>
              <w:t xml:space="preserve"> για όλα τα ανταλλακτικά </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sz w:val="20"/>
              </w:rPr>
            </w:pPr>
            <w:r w:rsidRPr="00F54055">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1541"/>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Default="00EC04F3" w:rsidP="00917581">
            <w:pPr>
              <w:jc w:val="center"/>
              <w:rPr>
                <w:rFonts w:cs="Arial"/>
                <w:b/>
                <w:bCs/>
                <w:sz w:val="20"/>
                <w:szCs w:val="18"/>
              </w:rPr>
            </w:pPr>
            <w:r>
              <w:rPr>
                <w:rFonts w:cs="Arial"/>
                <w:b/>
                <w:bCs/>
                <w:sz w:val="20"/>
                <w:szCs w:val="18"/>
              </w:rPr>
              <w:t>5</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FF2BFF" w:rsidRDefault="00EC04F3" w:rsidP="00917581">
            <w:pPr>
              <w:rPr>
                <w:rFonts w:cs="Arial"/>
                <w:bCs/>
                <w:sz w:val="20"/>
                <w:szCs w:val="18"/>
              </w:rPr>
            </w:pPr>
            <w:r w:rsidRPr="00FF2BFF">
              <w:rPr>
                <w:rFonts w:cs="Arial"/>
                <w:bCs/>
                <w:sz w:val="20"/>
                <w:szCs w:val="18"/>
              </w:rPr>
              <w:t xml:space="preserve">Ο προμηθευτής υποχρεούται να δηλώσει εγγράφως ότι αναλαμβάνει την υποχρέωση να διαθέτει στο </w:t>
            </w:r>
            <w:r>
              <w:rPr>
                <w:rFonts w:cs="Arial"/>
                <w:bCs/>
                <w:sz w:val="20"/>
                <w:szCs w:val="18"/>
              </w:rPr>
              <w:t xml:space="preserve">Πανεπιστήμιο </w:t>
            </w:r>
            <w:r w:rsidRPr="00FF2BFF">
              <w:rPr>
                <w:rFonts w:cs="Arial"/>
                <w:bCs/>
                <w:sz w:val="20"/>
                <w:szCs w:val="18"/>
              </w:rPr>
              <w:t xml:space="preserve"> ανταλλακτικά του προσφερόμενου είδους για δέκα (10) τουλάχιστον έτη από την παράδοση αυτού.</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C64EC1"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1718"/>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Default="00EC04F3" w:rsidP="00917581">
            <w:pPr>
              <w:jc w:val="center"/>
              <w:rPr>
                <w:rFonts w:cs="Arial"/>
                <w:b/>
                <w:bCs/>
                <w:sz w:val="20"/>
                <w:szCs w:val="18"/>
              </w:rPr>
            </w:pPr>
            <w:r>
              <w:rPr>
                <w:rFonts w:cs="Arial"/>
                <w:b/>
                <w:bCs/>
                <w:sz w:val="20"/>
                <w:szCs w:val="18"/>
              </w:rPr>
              <w:t>6</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FF2BFF" w:rsidRDefault="00EC04F3" w:rsidP="00917581">
            <w:pPr>
              <w:rPr>
                <w:rFonts w:cs="Arial"/>
                <w:bCs/>
                <w:sz w:val="20"/>
                <w:szCs w:val="18"/>
              </w:rPr>
            </w:pPr>
            <w:r w:rsidRPr="00FF2BFF">
              <w:rPr>
                <w:rFonts w:cs="Arial"/>
                <w:bCs/>
                <w:sz w:val="20"/>
                <w:szCs w:val="18"/>
              </w:rPr>
              <w:t xml:space="preserve">Η προμήθεια συμπεριλαμβάνει και την πλήρη τοποθέτηση, σύνδεση, μόνωση σωληνώσεων και ηλεκτροδότηση των μονάδων και παράδοση </w:t>
            </w:r>
            <w:r>
              <w:rPr>
                <w:rFonts w:cs="Arial"/>
                <w:bCs/>
                <w:sz w:val="20"/>
                <w:szCs w:val="18"/>
              </w:rPr>
              <w:t>της</w:t>
            </w:r>
            <w:r w:rsidRPr="00FF2BFF">
              <w:rPr>
                <w:rFonts w:cs="Arial"/>
                <w:bCs/>
                <w:sz w:val="20"/>
                <w:szCs w:val="18"/>
              </w:rPr>
              <w:t xml:space="preserve"> σε πλήρη λειτουργία, μαζί με κάθε υλικό ή μικροϋλικό   που απαιτείται για το σκοπό αυτό</w:t>
            </w:r>
            <w:r>
              <w:rPr>
                <w:rFonts w:cs="Arial"/>
                <w:bCs/>
                <w:sz w:val="20"/>
                <w:szCs w:val="18"/>
              </w:rPr>
              <w:t xml:space="preserve"> πλέον αυτών που ζητούνται</w:t>
            </w:r>
            <w:r w:rsidRPr="00FF2BFF">
              <w:rPr>
                <w:rFonts w:cs="Arial"/>
                <w:bCs/>
                <w:sz w:val="20"/>
                <w:szCs w:val="18"/>
              </w:rPr>
              <w:t>.</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C64EC1"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2004"/>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Default="00EC04F3" w:rsidP="00917581">
            <w:pPr>
              <w:jc w:val="center"/>
              <w:rPr>
                <w:rFonts w:cs="Arial"/>
                <w:b/>
                <w:bCs/>
                <w:sz w:val="20"/>
                <w:szCs w:val="18"/>
              </w:rPr>
            </w:pPr>
            <w:r>
              <w:rPr>
                <w:rFonts w:cs="Arial"/>
                <w:b/>
                <w:bCs/>
                <w:sz w:val="20"/>
                <w:szCs w:val="18"/>
              </w:rPr>
              <w:t>7</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FF2BFF" w:rsidRDefault="00EC04F3" w:rsidP="00917581">
            <w:pPr>
              <w:rPr>
                <w:rFonts w:cs="Arial"/>
                <w:bCs/>
                <w:sz w:val="20"/>
                <w:szCs w:val="18"/>
              </w:rPr>
            </w:pPr>
            <w:r w:rsidRPr="00FF2BFF">
              <w:rPr>
                <w:rFonts w:cs="Arial"/>
                <w:bCs/>
                <w:sz w:val="20"/>
                <w:szCs w:val="18"/>
              </w:rPr>
              <w:t xml:space="preserve">Οι προμηθευτές πρέπει, με ποινή αποκλεισμού </w:t>
            </w:r>
            <w:r>
              <w:rPr>
                <w:rFonts w:cs="Arial"/>
                <w:bCs/>
                <w:sz w:val="20"/>
                <w:szCs w:val="18"/>
              </w:rPr>
              <w:t>της</w:t>
            </w:r>
            <w:r w:rsidRPr="00FF2BFF">
              <w:rPr>
                <w:rFonts w:cs="Arial"/>
                <w:bCs/>
                <w:sz w:val="20"/>
                <w:szCs w:val="18"/>
              </w:rPr>
              <w:t xml:space="preserve">, να καταθέσουν μαζί με την τεχνική προσφορά τα αντίστοιχα πιστοποιητικά </w:t>
            </w:r>
            <w:r w:rsidRPr="00FF2BFF">
              <w:rPr>
                <w:rFonts w:cs="Arial"/>
                <w:bCs/>
                <w:sz w:val="20"/>
                <w:szCs w:val="18"/>
                <w:lang w:val="en-US"/>
              </w:rPr>
              <w:t>ISO</w:t>
            </w:r>
            <w:r w:rsidRPr="00FF2BFF">
              <w:rPr>
                <w:rFonts w:cs="Arial"/>
                <w:bCs/>
                <w:sz w:val="20"/>
                <w:szCs w:val="18"/>
              </w:rPr>
              <w:t xml:space="preserve"> του κατασκευαστή, καθώς και τα πλήρη τεκμηριωμένα πιστοποιητικά σήμανσης </w:t>
            </w:r>
            <w:r w:rsidRPr="00FF2BFF">
              <w:rPr>
                <w:rFonts w:cs="Arial"/>
                <w:bCs/>
                <w:sz w:val="20"/>
                <w:szCs w:val="18"/>
                <w:lang w:val="en-US"/>
              </w:rPr>
              <w:t>CE</w:t>
            </w:r>
            <w:r w:rsidRPr="00FF2BFF">
              <w:rPr>
                <w:rFonts w:cs="Arial"/>
                <w:bCs/>
                <w:sz w:val="20"/>
                <w:szCs w:val="18"/>
              </w:rPr>
              <w:t xml:space="preserve"> (οδηγία 93/42/ΕΟΚ) από τα οποία να προκύπτει ότι ικανοποιούνται οι αντίστοιχες απαιτήσεις των σχετικών οδηγιών </w:t>
            </w:r>
            <w:r>
              <w:rPr>
                <w:rFonts w:cs="Arial"/>
                <w:bCs/>
                <w:sz w:val="20"/>
                <w:szCs w:val="18"/>
              </w:rPr>
              <w:t>της</w:t>
            </w:r>
            <w:r w:rsidRPr="00FF2BFF">
              <w:rPr>
                <w:rFonts w:cs="Arial"/>
                <w:bCs/>
                <w:sz w:val="20"/>
                <w:szCs w:val="18"/>
              </w:rPr>
              <w:t xml:space="preserve"> Ε.Ε. Τα αντίστοιχα πιστοποιητικά συμμόρφωσης πρέπει να κατ</w:t>
            </w:r>
            <w:r>
              <w:rPr>
                <w:rFonts w:cs="Arial"/>
                <w:bCs/>
                <w:sz w:val="20"/>
                <w:szCs w:val="18"/>
              </w:rPr>
              <w:t xml:space="preserve">ατεθούν στο φάκελο της </w:t>
            </w:r>
            <w:r w:rsidRPr="00FF2BFF">
              <w:rPr>
                <w:rFonts w:cs="Arial"/>
                <w:bCs/>
                <w:sz w:val="20"/>
                <w:szCs w:val="18"/>
              </w:rPr>
              <w:t>προσφοράς</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sz w:val="20"/>
              </w:rPr>
            </w:pPr>
            <w:r w:rsidRPr="00F54055">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681"/>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Default="00EC04F3" w:rsidP="00917581">
            <w:pPr>
              <w:jc w:val="center"/>
              <w:rPr>
                <w:rFonts w:cs="Arial"/>
                <w:b/>
                <w:bCs/>
                <w:sz w:val="20"/>
                <w:szCs w:val="18"/>
              </w:rPr>
            </w:pPr>
            <w:r>
              <w:rPr>
                <w:rFonts w:cs="Arial"/>
                <w:b/>
                <w:bCs/>
                <w:sz w:val="20"/>
                <w:szCs w:val="18"/>
              </w:rPr>
              <w:t>8</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Pr="00955B29" w:rsidRDefault="00EC04F3" w:rsidP="00917581">
            <w:pPr>
              <w:rPr>
                <w:rFonts w:cs="Arial"/>
                <w:bCs/>
                <w:sz w:val="20"/>
                <w:szCs w:val="18"/>
              </w:rPr>
            </w:pPr>
            <w:r w:rsidRPr="00F54055">
              <w:rPr>
                <w:rFonts w:cs="Arial"/>
                <w:bCs/>
                <w:sz w:val="20"/>
                <w:szCs w:val="18"/>
              </w:rPr>
              <w:t>Εγγύηση</w:t>
            </w:r>
            <w:r w:rsidRPr="00955B29">
              <w:rPr>
                <w:rFonts w:cs="Arial"/>
                <w:bCs/>
                <w:sz w:val="20"/>
                <w:szCs w:val="18"/>
              </w:rPr>
              <w:t xml:space="preserve">: </w:t>
            </w:r>
            <w:r>
              <w:rPr>
                <w:rFonts w:cs="Arial"/>
                <w:bCs/>
                <w:sz w:val="20"/>
                <w:szCs w:val="18"/>
              </w:rPr>
              <w:t xml:space="preserve">Για όλα τα ανταλλακτικά </w:t>
            </w:r>
            <w:r w:rsidRPr="00955B29">
              <w:rPr>
                <w:rFonts w:cs="Arial"/>
                <w:bCs/>
                <w:sz w:val="20"/>
                <w:szCs w:val="18"/>
              </w:rPr>
              <w:t xml:space="preserve">2 </w:t>
            </w:r>
            <w:r>
              <w:rPr>
                <w:rFonts w:cs="Arial"/>
                <w:bCs/>
                <w:sz w:val="20"/>
                <w:szCs w:val="18"/>
              </w:rPr>
              <w:t xml:space="preserve">χρόνια </w:t>
            </w:r>
          </w:p>
        </w:tc>
        <w:tc>
          <w:tcPr>
            <w:tcW w:w="615"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sz w:val="20"/>
              </w:rPr>
            </w:pPr>
            <w:r w:rsidRPr="00F54055">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r w:rsidR="00EC04F3" w:rsidTr="00917581">
        <w:trPr>
          <w:trHeight w:hRule="exact" w:val="704"/>
          <w:jc w:val="center"/>
        </w:trPr>
        <w:tc>
          <w:tcPr>
            <w:tcW w:w="539" w:type="dxa"/>
            <w:tcBorders>
              <w:top w:val="single" w:sz="4" w:space="0" w:color="00000A"/>
              <w:left w:val="single" w:sz="4" w:space="0" w:color="00000A"/>
              <w:bottom w:val="single" w:sz="4" w:space="0" w:color="00000A"/>
              <w:right w:val="single" w:sz="4" w:space="0" w:color="00000A"/>
            </w:tcBorders>
            <w:hideMark/>
          </w:tcPr>
          <w:p w:rsidR="00EC04F3" w:rsidRDefault="00EC04F3" w:rsidP="00917581">
            <w:pPr>
              <w:jc w:val="center"/>
              <w:rPr>
                <w:rFonts w:cs="Arial"/>
                <w:b/>
                <w:bCs/>
                <w:sz w:val="20"/>
                <w:szCs w:val="18"/>
              </w:rPr>
            </w:pPr>
            <w:r>
              <w:rPr>
                <w:rFonts w:cs="Arial"/>
                <w:b/>
                <w:bCs/>
                <w:sz w:val="20"/>
                <w:szCs w:val="18"/>
              </w:rPr>
              <w:t>9</w:t>
            </w:r>
          </w:p>
        </w:tc>
        <w:tc>
          <w:tcPr>
            <w:tcW w:w="1702"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rPr>
                <w:rFonts w:cs="Arial"/>
                <w:bCs/>
                <w:sz w:val="20"/>
                <w:szCs w:val="18"/>
              </w:rPr>
            </w:pPr>
          </w:p>
        </w:tc>
        <w:tc>
          <w:tcPr>
            <w:tcW w:w="44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hideMark/>
          </w:tcPr>
          <w:p w:rsidR="00EC04F3" w:rsidRDefault="00EC04F3" w:rsidP="00917581">
            <w:pPr>
              <w:rPr>
                <w:rFonts w:cs="Arial"/>
                <w:bCs/>
                <w:sz w:val="20"/>
                <w:szCs w:val="18"/>
              </w:rPr>
            </w:pPr>
            <w:r>
              <w:rPr>
                <w:rFonts w:cs="Arial"/>
                <w:bCs/>
                <w:sz w:val="20"/>
                <w:szCs w:val="18"/>
              </w:rPr>
              <w:t>Χρόνος υλοποίησης:60 ημέρες από την ημερομηνία ανάθεσης</w:t>
            </w:r>
          </w:p>
        </w:tc>
        <w:tc>
          <w:tcPr>
            <w:tcW w:w="615" w:type="dxa"/>
            <w:tcBorders>
              <w:top w:val="single" w:sz="4" w:space="0" w:color="00000A"/>
              <w:left w:val="single" w:sz="4" w:space="0" w:color="00000A"/>
              <w:bottom w:val="single" w:sz="4" w:space="0" w:color="00000A"/>
              <w:right w:val="single" w:sz="4" w:space="0" w:color="00000A"/>
            </w:tcBorders>
            <w:hideMark/>
          </w:tcPr>
          <w:p w:rsidR="00EC04F3" w:rsidRPr="00F54055" w:rsidRDefault="00EC04F3" w:rsidP="00917581">
            <w:pPr>
              <w:jc w:val="center"/>
              <w:rPr>
                <w:rFonts w:cs="Arial"/>
                <w:bCs/>
                <w:sz w:val="20"/>
                <w:szCs w:val="18"/>
              </w:rPr>
            </w:pPr>
            <w:r>
              <w:rPr>
                <w:rFonts w:cs="Arial"/>
                <w:bCs/>
                <w:sz w:val="20"/>
                <w:szCs w:val="18"/>
              </w:rPr>
              <w:t>Ν/Α</w:t>
            </w:r>
          </w:p>
        </w:tc>
        <w:tc>
          <w:tcPr>
            <w:tcW w:w="880" w:type="dxa"/>
            <w:tcBorders>
              <w:top w:val="single" w:sz="4" w:space="0" w:color="00000A"/>
              <w:left w:val="single" w:sz="4" w:space="0" w:color="00000A"/>
              <w:bottom w:val="single" w:sz="4" w:space="0" w:color="00000A"/>
              <w:right w:val="single" w:sz="4" w:space="0" w:color="00000A"/>
            </w:tcBorders>
            <w:vAlign w:val="center"/>
            <w:hideMark/>
          </w:tcPr>
          <w:p w:rsidR="00EC04F3" w:rsidRPr="00F54055" w:rsidRDefault="00EC04F3" w:rsidP="00917581">
            <w:pPr>
              <w:jc w:val="center"/>
              <w:rPr>
                <w:sz w:val="20"/>
              </w:rPr>
            </w:pPr>
            <w:r w:rsidRPr="00F54055">
              <w:rPr>
                <w:rFonts w:cs="Arial"/>
                <w:bCs/>
                <w:sz w:val="20"/>
                <w:szCs w:val="18"/>
              </w:rPr>
              <w:t>ΝΑΙ</w:t>
            </w:r>
          </w:p>
        </w:tc>
        <w:tc>
          <w:tcPr>
            <w:tcW w:w="919"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c>
          <w:tcPr>
            <w:tcW w:w="1106" w:type="dxa"/>
            <w:tcBorders>
              <w:top w:val="single" w:sz="4" w:space="0" w:color="00000A"/>
              <w:left w:val="single" w:sz="4" w:space="0" w:color="00000A"/>
              <w:bottom w:val="single" w:sz="4" w:space="0" w:color="00000A"/>
              <w:right w:val="single" w:sz="4" w:space="0" w:color="00000A"/>
            </w:tcBorders>
            <w:vAlign w:val="center"/>
          </w:tcPr>
          <w:p w:rsidR="00EC04F3" w:rsidRDefault="00EC04F3" w:rsidP="00917581">
            <w:pPr>
              <w:jc w:val="center"/>
              <w:rPr>
                <w:rFonts w:cs="Arial"/>
                <w:b/>
                <w:bCs/>
                <w:sz w:val="20"/>
                <w:szCs w:val="18"/>
              </w:rPr>
            </w:pPr>
          </w:p>
        </w:tc>
      </w:tr>
    </w:tbl>
    <w:p w:rsidR="00EC04F3" w:rsidRDefault="00EC04F3" w:rsidP="00EC04F3">
      <w:pPr>
        <w:jc w:val="center"/>
      </w:pPr>
    </w:p>
    <w:p w:rsidR="00EC04F3" w:rsidRDefault="00EC04F3" w:rsidP="00EC04F3">
      <w:pPr>
        <w:jc w:val="center"/>
      </w:pPr>
      <w:r>
        <w:t>Ο προσφέρων</w:t>
      </w:r>
    </w:p>
    <w:p w:rsidR="00EC04F3" w:rsidRPr="000D6CA4" w:rsidRDefault="00EC04F3" w:rsidP="00EC04F3">
      <w:pPr>
        <w:jc w:val="center"/>
      </w:pPr>
    </w:p>
    <w:p w:rsidR="00EC04F3" w:rsidRPr="000D6CA4" w:rsidRDefault="00EC04F3" w:rsidP="00EC04F3">
      <w:pPr>
        <w:pStyle w:val="NormalWeb"/>
        <w:jc w:val="center"/>
        <w:rPr>
          <w:color w:val="000000"/>
          <w:sz w:val="20"/>
          <w:szCs w:val="20"/>
        </w:rPr>
      </w:pPr>
      <w:r>
        <w:rPr>
          <w:color w:val="000000"/>
          <w:sz w:val="20"/>
          <w:szCs w:val="20"/>
        </w:rPr>
        <w:t>(Υπογραφή – Σφραγίδα)</w:t>
      </w:r>
    </w:p>
    <w:p w:rsidR="00EC04F3" w:rsidRPr="00804831" w:rsidRDefault="00EC04F3" w:rsidP="00EC04F3">
      <w:pPr>
        <w:pStyle w:val="NormalWeb"/>
        <w:jc w:val="center"/>
        <w:rPr>
          <w:b/>
          <w:color w:val="000000"/>
          <w:sz w:val="20"/>
          <w:szCs w:val="20"/>
        </w:rPr>
      </w:pPr>
      <w:r w:rsidRPr="00804831">
        <w:rPr>
          <w:b/>
          <w:color w:val="000000"/>
          <w:sz w:val="20"/>
          <w:szCs w:val="20"/>
        </w:rPr>
        <w:lastRenderedPageBreak/>
        <w:t>ΕΝΤΥΠΟ ΠΡΟΥΠΟΛΟΓΙΣΜΟΥ</w:t>
      </w:r>
    </w:p>
    <w:tbl>
      <w:tblPr>
        <w:tblW w:w="95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1E0" w:firstRow="1" w:lastRow="1" w:firstColumn="1" w:lastColumn="1" w:noHBand="0" w:noVBand="0"/>
      </w:tblPr>
      <w:tblGrid>
        <w:gridCol w:w="653"/>
        <w:gridCol w:w="1132"/>
        <w:gridCol w:w="4102"/>
        <w:gridCol w:w="707"/>
        <w:gridCol w:w="1151"/>
        <w:gridCol w:w="691"/>
        <w:gridCol w:w="1071"/>
      </w:tblGrid>
      <w:tr w:rsidR="00EC04F3" w:rsidRPr="00F54055" w:rsidTr="00917581">
        <w:trPr>
          <w:trHeight w:hRule="exact" w:val="624"/>
          <w:jc w:val="center"/>
        </w:trPr>
        <w:tc>
          <w:tcPr>
            <w:tcW w:w="9507" w:type="dxa"/>
            <w:gridSpan w:val="7"/>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04F3" w:rsidRPr="001D5E22" w:rsidRDefault="00EC04F3" w:rsidP="00917581">
            <w:pPr>
              <w:jc w:val="center"/>
              <w:rPr>
                <w:rFonts w:cs="Arial"/>
                <w:b/>
                <w:bCs/>
                <w:sz w:val="20"/>
                <w:szCs w:val="18"/>
              </w:rPr>
            </w:pPr>
            <w:r>
              <w:rPr>
                <w:b/>
              </w:rPr>
              <w:t xml:space="preserve">ΠΡΥΤΑΝΕΙΑ  </w:t>
            </w:r>
          </w:p>
        </w:tc>
      </w:tr>
      <w:tr w:rsidR="00EC04F3" w:rsidRPr="00F54055" w:rsidTr="00917581">
        <w:trPr>
          <w:trHeight w:hRule="exact" w:val="1533"/>
          <w:jc w:val="center"/>
        </w:trPr>
        <w:tc>
          <w:tcPr>
            <w:tcW w:w="653"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04F3" w:rsidRPr="00F54055" w:rsidRDefault="00EC04F3" w:rsidP="00917581">
            <w:pPr>
              <w:jc w:val="center"/>
              <w:rPr>
                <w:rFonts w:cs="Arial"/>
                <w:b/>
                <w:bCs/>
                <w:sz w:val="20"/>
                <w:szCs w:val="18"/>
              </w:rPr>
            </w:pPr>
            <w:r w:rsidRPr="00F54055">
              <w:rPr>
                <w:rFonts w:cs="Arial"/>
                <w:b/>
                <w:bCs/>
                <w:sz w:val="20"/>
                <w:szCs w:val="18"/>
              </w:rPr>
              <w:t>A\A</w:t>
            </w:r>
          </w:p>
        </w:tc>
        <w:tc>
          <w:tcPr>
            <w:tcW w:w="1132"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04F3" w:rsidRPr="00955B29" w:rsidRDefault="00EC04F3" w:rsidP="00917581">
            <w:pPr>
              <w:jc w:val="center"/>
              <w:rPr>
                <w:rFonts w:cs="Arial"/>
                <w:b/>
                <w:bCs/>
                <w:sz w:val="20"/>
                <w:szCs w:val="18"/>
              </w:rPr>
            </w:pPr>
            <w:r>
              <w:rPr>
                <w:rFonts w:cs="Arial"/>
                <w:b/>
                <w:bCs/>
                <w:sz w:val="20"/>
                <w:szCs w:val="18"/>
              </w:rPr>
              <w:t>ΚΩΔΙΚΟΣ</w:t>
            </w:r>
          </w:p>
        </w:tc>
        <w:tc>
          <w:tcPr>
            <w:tcW w:w="4102" w:type="dxa"/>
            <w:tcBorders>
              <w:top w:val="single" w:sz="4" w:space="0" w:color="00000A"/>
              <w:left w:val="single" w:sz="4" w:space="0" w:color="00000A"/>
              <w:bottom w:val="single" w:sz="4" w:space="0" w:color="00000A"/>
              <w:right w:val="single" w:sz="4" w:space="0" w:color="00000A"/>
            </w:tcBorders>
            <w:shd w:val="clear" w:color="auto" w:fill="8C8C8C"/>
            <w:tcMar>
              <w:left w:w="28" w:type="dxa"/>
              <w:right w:w="28" w:type="dxa"/>
            </w:tcMar>
            <w:vAlign w:val="bottom"/>
          </w:tcPr>
          <w:p w:rsidR="00EC04F3" w:rsidRPr="00F54055" w:rsidRDefault="00EC04F3" w:rsidP="00917581">
            <w:pPr>
              <w:jc w:val="center"/>
              <w:rPr>
                <w:rFonts w:cs="Arial"/>
                <w:b/>
                <w:bCs/>
                <w:sz w:val="20"/>
                <w:szCs w:val="18"/>
              </w:rPr>
            </w:pPr>
          </w:p>
          <w:p w:rsidR="00EC04F3" w:rsidRPr="00F54055" w:rsidRDefault="00EC04F3" w:rsidP="00917581">
            <w:pPr>
              <w:jc w:val="center"/>
              <w:rPr>
                <w:rFonts w:cs="Arial"/>
                <w:b/>
                <w:bCs/>
                <w:sz w:val="20"/>
                <w:szCs w:val="18"/>
              </w:rPr>
            </w:pPr>
            <w:r>
              <w:rPr>
                <w:rFonts w:cs="Arial"/>
                <w:b/>
                <w:bCs/>
                <w:sz w:val="20"/>
                <w:szCs w:val="18"/>
              </w:rPr>
              <w:t xml:space="preserve">Περιγραφή </w:t>
            </w:r>
          </w:p>
        </w:tc>
        <w:tc>
          <w:tcPr>
            <w:tcW w:w="707"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04F3" w:rsidRPr="00F54055" w:rsidRDefault="00EC04F3" w:rsidP="00917581">
            <w:pPr>
              <w:jc w:val="center"/>
              <w:rPr>
                <w:rFonts w:cs="Arial"/>
                <w:b/>
                <w:bCs/>
                <w:sz w:val="20"/>
                <w:szCs w:val="18"/>
              </w:rPr>
            </w:pPr>
            <w:r>
              <w:rPr>
                <w:rFonts w:cs="Arial"/>
                <w:b/>
                <w:bCs/>
                <w:sz w:val="20"/>
                <w:szCs w:val="18"/>
              </w:rPr>
              <w:t>ΤΜΧ</w:t>
            </w:r>
          </w:p>
        </w:tc>
        <w:tc>
          <w:tcPr>
            <w:tcW w:w="115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04F3" w:rsidRPr="00F54055" w:rsidRDefault="00EC04F3" w:rsidP="00917581">
            <w:pPr>
              <w:jc w:val="center"/>
              <w:rPr>
                <w:rFonts w:cs="Arial"/>
                <w:b/>
                <w:bCs/>
                <w:sz w:val="20"/>
                <w:szCs w:val="18"/>
              </w:rPr>
            </w:pPr>
          </w:p>
          <w:p w:rsidR="00EC04F3" w:rsidRDefault="00EC04F3" w:rsidP="00917581">
            <w:pPr>
              <w:jc w:val="center"/>
              <w:rPr>
                <w:rFonts w:cs="Arial"/>
                <w:b/>
                <w:bCs/>
                <w:sz w:val="20"/>
                <w:szCs w:val="18"/>
              </w:rPr>
            </w:pPr>
            <w:r>
              <w:rPr>
                <w:rFonts w:cs="Arial"/>
                <w:b/>
                <w:bCs/>
                <w:sz w:val="20"/>
                <w:szCs w:val="18"/>
              </w:rPr>
              <w:t>Τιμή Μονάδας</w:t>
            </w:r>
          </w:p>
          <w:p w:rsidR="00EC04F3" w:rsidRPr="00F54055" w:rsidRDefault="00EC04F3" w:rsidP="00917581">
            <w:pPr>
              <w:jc w:val="center"/>
              <w:rPr>
                <w:rFonts w:cs="Arial"/>
                <w:b/>
                <w:bCs/>
                <w:sz w:val="20"/>
                <w:szCs w:val="18"/>
              </w:rPr>
            </w:pPr>
            <w:r>
              <w:rPr>
                <w:rFonts w:cs="Arial"/>
                <w:b/>
                <w:bCs/>
                <w:sz w:val="20"/>
                <w:szCs w:val="18"/>
              </w:rPr>
              <w:t xml:space="preserve">Χωρίς ΦΠΑ  </w:t>
            </w:r>
          </w:p>
        </w:tc>
        <w:tc>
          <w:tcPr>
            <w:tcW w:w="69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04F3" w:rsidRPr="00F54055" w:rsidRDefault="00EC04F3" w:rsidP="00917581">
            <w:pPr>
              <w:rPr>
                <w:rFonts w:cs="Arial"/>
                <w:b/>
                <w:bCs/>
                <w:sz w:val="20"/>
                <w:szCs w:val="18"/>
              </w:rPr>
            </w:pPr>
            <w:r>
              <w:rPr>
                <w:rFonts w:cs="Arial"/>
                <w:b/>
                <w:bCs/>
                <w:sz w:val="20"/>
                <w:szCs w:val="18"/>
              </w:rPr>
              <w:t>Δαπάνη (€)</w:t>
            </w:r>
          </w:p>
        </w:tc>
        <w:tc>
          <w:tcPr>
            <w:tcW w:w="107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04F3" w:rsidRPr="00F54055" w:rsidRDefault="00EC04F3" w:rsidP="00917581">
            <w:pPr>
              <w:jc w:val="center"/>
              <w:rPr>
                <w:rFonts w:cs="Arial"/>
                <w:b/>
                <w:bCs/>
                <w:sz w:val="20"/>
                <w:szCs w:val="18"/>
              </w:rPr>
            </w:pPr>
          </w:p>
        </w:tc>
      </w:tr>
      <w:tr w:rsidR="00EC04F3" w:rsidRPr="00F54055" w:rsidTr="00917581">
        <w:trPr>
          <w:trHeight w:hRule="exact" w:val="286"/>
          <w:jc w:val="center"/>
        </w:trPr>
        <w:tc>
          <w:tcPr>
            <w:tcW w:w="653"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center"/>
          </w:tcPr>
          <w:p w:rsidR="00EC04F3" w:rsidRPr="00F54055" w:rsidRDefault="00EC04F3" w:rsidP="00917581">
            <w:pPr>
              <w:jc w:val="center"/>
              <w:rPr>
                <w:rFonts w:cs="Arial"/>
                <w:b/>
                <w:bCs/>
                <w:sz w:val="20"/>
                <w:szCs w:val="18"/>
              </w:rPr>
            </w:pPr>
          </w:p>
        </w:tc>
        <w:tc>
          <w:tcPr>
            <w:tcW w:w="1132"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04F3" w:rsidRPr="00F54055" w:rsidRDefault="00EC04F3" w:rsidP="00917581">
            <w:pPr>
              <w:jc w:val="center"/>
              <w:rPr>
                <w:rFonts w:cs="Arial"/>
                <w:b/>
                <w:bCs/>
                <w:sz w:val="20"/>
                <w:szCs w:val="18"/>
              </w:rPr>
            </w:pPr>
          </w:p>
        </w:tc>
        <w:tc>
          <w:tcPr>
            <w:tcW w:w="4102" w:type="dxa"/>
            <w:tcBorders>
              <w:top w:val="single" w:sz="4" w:space="0" w:color="00000A"/>
              <w:left w:val="single" w:sz="4" w:space="0" w:color="00000A"/>
              <w:bottom w:val="single" w:sz="4" w:space="0" w:color="00000A"/>
              <w:right w:val="single" w:sz="4" w:space="0" w:color="00000A"/>
            </w:tcBorders>
            <w:shd w:val="clear" w:color="auto" w:fill="8C8C8C"/>
            <w:tcMar>
              <w:left w:w="28" w:type="dxa"/>
              <w:right w:w="28" w:type="dxa"/>
            </w:tcMar>
            <w:vAlign w:val="center"/>
          </w:tcPr>
          <w:p w:rsidR="00EC04F3" w:rsidRPr="00F54055" w:rsidRDefault="00EC04F3" w:rsidP="00917581">
            <w:pPr>
              <w:jc w:val="center"/>
              <w:rPr>
                <w:rFonts w:cs="Arial"/>
                <w:b/>
                <w:bCs/>
                <w:sz w:val="20"/>
                <w:szCs w:val="18"/>
              </w:rPr>
            </w:pPr>
            <w:r w:rsidRPr="00F54055">
              <w:rPr>
                <w:rFonts w:cs="Arial"/>
                <w:b/>
                <w:bCs/>
                <w:sz w:val="20"/>
                <w:szCs w:val="18"/>
              </w:rPr>
              <w:t>Γενικά</w:t>
            </w:r>
          </w:p>
        </w:tc>
        <w:tc>
          <w:tcPr>
            <w:tcW w:w="707"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04F3" w:rsidRPr="00F54055" w:rsidRDefault="00EC04F3" w:rsidP="00917581">
            <w:pPr>
              <w:jc w:val="center"/>
              <w:rPr>
                <w:rFonts w:cs="Arial"/>
                <w:b/>
                <w:bCs/>
                <w:sz w:val="20"/>
                <w:szCs w:val="18"/>
              </w:rPr>
            </w:pPr>
          </w:p>
        </w:tc>
        <w:tc>
          <w:tcPr>
            <w:tcW w:w="115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center"/>
          </w:tcPr>
          <w:p w:rsidR="00EC04F3" w:rsidRPr="00F54055" w:rsidRDefault="00EC04F3" w:rsidP="00917581">
            <w:pPr>
              <w:jc w:val="center"/>
              <w:rPr>
                <w:rFonts w:cs="Arial"/>
                <w:b/>
                <w:bCs/>
                <w:sz w:val="20"/>
                <w:szCs w:val="18"/>
              </w:rPr>
            </w:pPr>
          </w:p>
        </w:tc>
        <w:tc>
          <w:tcPr>
            <w:tcW w:w="69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center"/>
          </w:tcPr>
          <w:p w:rsidR="00EC04F3" w:rsidRPr="00F54055" w:rsidRDefault="00EC04F3" w:rsidP="00917581">
            <w:pPr>
              <w:jc w:val="center"/>
              <w:rPr>
                <w:rFonts w:cs="Arial"/>
                <w:b/>
                <w:bCs/>
                <w:sz w:val="20"/>
                <w:szCs w:val="18"/>
              </w:rPr>
            </w:pPr>
          </w:p>
        </w:tc>
        <w:tc>
          <w:tcPr>
            <w:tcW w:w="107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512"/>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1D5E22" w:rsidRDefault="00EC04F3" w:rsidP="00917581">
            <w:pPr>
              <w:spacing w:after="0" w:line="240" w:lineRule="auto"/>
              <w:jc w:val="both"/>
              <w:rPr>
                <w:rFonts w:cs="Arial"/>
                <w:b/>
                <w:bCs/>
                <w:sz w:val="20"/>
                <w:szCs w:val="18"/>
              </w:rPr>
            </w:pPr>
            <w:r>
              <w:rPr>
                <w:rFonts w:cs="Arial"/>
                <w:b/>
                <w:bCs/>
                <w:sz w:val="20"/>
                <w:szCs w:val="18"/>
              </w:rPr>
              <w:t>1</w:t>
            </w:r>
          </w:p>
        </w:tc>
        <w:tc>
          <w:tcPr>
            <w:tcW w:w="1132" w:type="dxa"/>
            <w:tcBorders>
              <w:top w:val="single" w:sz="4" w:space="0" w:color="00000A"/>
              <w:left w:val="single" w:sz="4" w:space="0" w:color="00000A"/>
              <w:bottom w:val="single" w:sz="4" w:space="0" w:color="00000A"/>
              <w:right w:val="single" w:sz="4" w:space="0" w:color="00000A"/>
            </w:tcBorders>
            <w:tcMar>
              <w:left w:w="0" w:type="dxa"/>
            </w:tcMar>
          </w:tcPr>
          <w:p w:rsidR="00EC04F3" w:rsidRPr="00955B29" w:rsidRDefault="00EC04F3" w:rsidP="00917581">
            <w:pPr>
              <w:jc w:val="center"/>
              <w:rPr>
                <w:sz w:val="20"/>
                <w:szCs w:val="20"/>
              </w:rPr>
            </w:pPr>
          </w:p>
        </w:tc>
        <w:tc>
          <w:tcPr>
            <w:tcW w:w="4102"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04F3" w:rsidRPr="002D5BA1" w:rsidRDefault="00EC04F3" w:rsidP="00917581">
            <w:pPr>
              <w:rPr>
                <w:rFonts w:cs="Arial"/>
                <w:bCs/>
                <w:sz w:val="20"/>
                <w:szCs w:val="18"/>
              </w:rPr>
            </w:pPr>
            <w:r>
              <w:rPr>
                <w:rFonts w:cs="Arial"/>
                <w:bCs/>
                <w:sz w:val="20"/>
                <w:szCs w:val="18"/>
              </w:rPr>
              <w:t xml:space="preserve">Εξωτερική Μονάδα , ψυκτικής - θερμικής ισχύος 28,0-31,5 </w:t>
            </w:r>
            <w:r>
              <w:rPr>
                <w:rFonts w:cs="Arial"/>
                <w:bCs/>
                <w:sz w:val="20"/>
                <w:szCs w:val="18"/>
                <w:lang w:val="en-US"/>
              </w:rPr>
              <w:t>KW</w:t>
            </w:r>
          </w:p>
        </w:tc>
        <w:tc>
          <w:tcPr>
            <w:tcW w:w="707"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jc w:val="center"/>
              <w:rPr>
                <w:rFonts w:cs="Arial"/>
                <w:bCs/>
                <w:sz w:val="20"/>
                <w:szCs w:val="18"/>
              </w:rPr>
            </w:pPr>
            <w:r>
              <w:rPr>
                <w:rFonts w:cs="Arial"/>
                <w:bCs/>
                <w:sz w:val="20"/>
                <w:szCs w:val="18"/>
              </w:rPr>
              <w:t>2</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Cs/>
                <w:sz w:val="20"/>
                <w:szCs w:val="18"/>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AB4431" w:rsidRDefault="00EC04F3" w:rsidP="00917581">
            <w:pPr>
              <w:jc w:val="center"/>
              <w:rPr>
                <w:rFonts w:cs="Arial"/>
                <w:bCs/>
                <w:sz w:val="20"/>
                <w:szCs w:val="18"/>
              </w:rPr>
            </w:pP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70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spacing w:after="0" w:line="240" w:lineRule="auto"/>
              <w:jc w:val="both"/>
              <w:rPr>
                <w:rFonts w:cs="Arial"/>
                <w:b/>
                <w:bCs/>
                <w:sz w:val="20"/>
                <w:szCs w:val="18"/>
              </w:rPr>
            </w:pPr>
            <w:r>
              <w:rPr>
                <w:rFonts w:cs="Arial"/>
                <w:b/>
                <w:bCs/>
                <w:sz w:val="20"/>
                <w:szCs w:val="18"/>
              </w:rPr>
              <w:t>2</w:t>
            </w:r>
          </w:p>
        </w:tc>
        <w:tc>
          <w:tcPr>
            <w:tcW w:w="1132"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rPr>
                <w:sz w:val="20"/>
                <w:szCs w:val="20"/>
              </w:rPr>
            </w:pPr>
          </w:p>
        </w:tc>
        <w:tc>
          <w:tcPr>
            <w:tcW w:w="4102"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04F3" w:rsidRPr="002D5BA1" w:rsidRDefault="00EC04F3" w:rsidP="00917581">
            <w:pPr>
              <w:rPr>
                <w:rFonts w:cs="Arial"/>
                <w:bCs/>
                <w:sz w:val="20"/>
                <w:szCs w:val="18"/>
              </w:rPr>
            </w:pPr>
            <w:r>
              <w:rPr>
                <w:rFonts w:cs="Arial"/>
                <w:bCs/>
                <w:sz w:val="20"/>
                <w:szCs w:val="18"/>
              </w:rPr>
              <w:t>Εσωτερική Μονάδα , δαπέδου</w:t>
            </w:r>
            <w:r w:rsidRPr="002D5BA1">
              <w:rPr>
                <w:rFonts w:cs="Arial"/>
                <w:bCs/>
                <w:sz w:val="20"/>
                <w:szCs w:val="18"/>
              </w:rPr>
              <w:t xml:space="preserve">, </w:t>
            </w:r>
            <w:r>
              <w:rPr>
                <w:rFonts w:cs="Arial"/>
                <w:bCs/>
                <w:sz w:val="20"/>
                <w:szCs w:val="18"/>
              </w:rPr>
              <w:t xml:space="preserve">εμφανούς τύπου , ψυκτικής - θερμικής ισχύος 2,8-3,2 </w:t>
            </w:r>
            <w:r>
              <w:rPr>
                <w:rFonts w:cs="Arial"/>
                <w:bCs/>
                <w:sz w:val="20"/>
                <w:szCs w:val="18"/>
                <w:lang w:val="en-US"/>
              </w:rPr>
              <w:t>KW</w:t>
            </w:r>
          </w:p>
        </w:tc>
        <w:tc>
          <w:tcPr>
            <w:tcW w:w="707"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jc w:val="center"/>
              <w:rPr>
                <w:rFonts w:cs="Arial"/>
                <w:bCs/>
                <w:sz w:val="20"/>
                <w:szCs w:val="18"/>
              </w:rPr>
            </w:pPr>
            <w:r>
              <w:rPr>
                <w:rFonts w:cs="Arial"/>
                <w:bCs/>
                <w:sz w:val="20"/>
                <w:szCs w:val="18"/>
              </w:rPr>
              <w:t>6</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Cs/>
                <w:sz w:val="20"/>
                <w:szCs w:val="18"/>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AB4431" w:rsidRDefault="00EC04F3" w:rsidP="00917581">
            <w:pPr>
              <w:jc w:val="center"/>
              <w:rPr>
                <w:rFonts w:cs="Arial"/>
                <w:bCs/>
                <w:sz w:val="20"/>
                <w:szCs w:val="18"/>
              </w:rPr>
            </w:pP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700"/>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EC04F3" w:rsidRPr="00E05BF0" w:rsidRDefault="00EC04F3" w:rsidP="00917581">
            <w:pPr>
              <w:rPr>
                <w:rFonts w:cs="Arial"/>
                <w:b/>
                <w:bCs/>
                <w:sz w:val="20"/>
                <w:szCs w:val="18"/>
              </w:rPr>
            </w:pPr>
            <w:r>
              <w:rPr>
                <w:rFonts w:cs="Arial"/>
                <w:b/>
                <w:bCs/>
                <w:sz w:val="20"/>
                <w:szCs w:val="18"/>
              </w:rPr>
              <w:t>3</w:t>
            </w:r>
          </w:p>
        </w:tc>
        <w:tc>
          <w:tcPr>
            <w:tcW w:w="1132"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rPr>
                <w:sz w:val="20"/>
              </w:rPr>
            </w:pPr>
          </w:p>
        </w:tc>
        <w:tc>
          <w:tcPr>
            <w:tcW w:w="4102"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04F3" w:rsidRPr="00955B29" w:rsidRDefault="00EC04F3" w:rsidP="00917581">
            <w:pPr>
              <w:rPr>
                <w:rFonts w:cs="Arial"/>
                <w:bCs/>
                <w:sz w:val="20"/>
                <w:szCs w:val="18"/>
              </w:rPr>
            </w:pPr>
            <w:r>
              <w:rPr>
                <w:rFonts w:cs="Arial"/>
                <w:bCs/>
                <w:sz w:val="20"/>
                <w:szCs w:val="18"/>
              </w:rPr>
              <w:t xml:space="preserve">Εσωτερική Μονάδα , δαπέδου, εμφανούς τύπου, ψυκτικής - θερμικής ισχύος 4,5-5,0 </w:t>
            </w:r>
            <w:r>
              <w:rPr>
                <w:rFonts w:cs="Arial"/>
                <w:bCs/>
                <w:sz w:val="20"/>
                <w:szCs w:val="18"/>
                <w:lang w:val="en-US"/>
              </w:rPr>
              <w:t>KW</w:t>
            </w:r>
          </w:p>
        </w:tc>
        <w:tc>
          <w:tcPr>
            <w:tcW w:w="707"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jc w:val="center"/>
              <w:rPr>
                <w:rFonts w:cs="Arial"/>
                <w:bCs/>
                <w:sz w:val="20"/>
                <w:szCs w:val="18"/>
              </w:rPr>
            </w:pPr>
            <w:r>
              <w:rPr>
                <w:rFonts w:cs="Arial"/>
                <w:bCs/>
                <w:sz w:val="20"/>
                <w:szCs w:val="18"/>
              </w:rPr>
              <w:t>9</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Cs/>
                <w:sz w:val="20"/>
                <w:szCs w:val="18"/>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AB4431" w:rsidRDefault="00EC04F3" w:rsidP="00917581">
            <w:pPr>
              <w:jc w:val="center"/>
              <w:rPr>
                <w:rFonts w:cs="Arial"/>
                <w:bCs/>
                <w:sz w:val="20"/>
                <w:szCs w:val="18"/>
              </w:rPr>
            </w:pP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42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EC04F3" w:rsidRPr="00BB484C" w:rsidRDefault="00EC04F3" w:rsidP="00917581">
            <w:pPr>
              <w:rPr>
                <w:rFonts w:cs="Arial"/>
                <w:b/>
                <w:bCs/>
                <w:sz w:val="20"/>
                <w:szCs w:val="18"/>
              </w:rPr>
            </w:pPr>
            <w:r>
              <w:rPr>
                <w:rFonts w:cs="Arial"/>
                <w:b/>
                <w:bCs/>
                <w:sz w:val="20"/>
                <w:szCs w:val="18"/>
              </w:rPr>
              <w:t>5</w:t>
            </w:r>
          </w:p>
        </w:tc>
        <w:tc>
          <w:tcPr>
            <w:tcW w:w="1132"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rPr>
                <w:rFonts w:cs="Arial"/>
                <w:bCs/>
                <w:sz w:val="20"/>
                <w:szCs w:val="18"/>
              </w:rPr>
            </w:pPr>
          </w:p>
        </w:tc>
        <w:tc>
          <w:tcPr>
            <w:tcW w:w="4102"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04F3" w:rsidRDefault="00EC04F3" w:rsidP="00917581">
            <w:pPr>
              <w:rPr>
                <w:rFonts w:cs="Arial"/>
                <w:bCs/>
                <w:sz w:val="20"/>
                <w:szCs w:val="18"/>
              </w:rPr>
            </w:pPr>
            <w:r>
              <w:rPr>
                <w:rFonts w:cs="Arial"/>
                <w:bCs/>
                <w:sz w:val="20"/>
                <w:szCs w:val="18"/>
              </w:rPr>
              <w:t xml:space="preserve">Εργασία αντικατάστασης </w:t>
            </w:r>
          </w:p>
        </w:tc>
        <w:tc>
          <w:tcPr>
            <w:tcW w:w="707" w:type="dxa"/>
            <w:tcBorders>
              <w:top w:val="single" w:sz="4" w:space="0" w:color="00000A"/>
              <w:left w:val="single" w:sz="4" w:space="0" w:color="00000A"/>
              <w:bottom w:val="single" w:sz="4" w:space="0" w:color="00000A"/>
              <w:right w:val="single" w:sz="4" w:space="0" w:color="00000A"/>
            </w:tcBorders>
            <w:tcMar>
              <w:left w:w="0" w:type="dxa"/>
            </w:tcMar>
          </w:tcPr>
          <w:p w:rsidR="00EC04F3" w:rsidRDefault="00EC04F3" w:rsidP="00917581">
            <w:pPr>
              <w:jc w:val="center"/>
              <w:rPr>
                <w:rFonts w:cs="Arial"/>
                <w:bCs/>
                <w:sz w:val="20"/>
                <w:szCs w:val="18"/>
              </w:rPr>
            </w:pPr>
            <w:r>
              <w:rPr>
                <w:rFonts w:cs="Arial"/>
                <w:bCs/>
                <w:sz w:val="20"/>
                <w:szCs w:val="18"/>
              </w:rPr>
              <w:t>1</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sz w:val="20"/>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347BAC" w:rsidRDefault="00EC04F3" w:rsidP="00917581">
            <w:pPr>
              <w:jc w:val="center"/>
              <w:rPr>
                <w:rFonts w:cs="Arial"/>
                <w:bCs/>
                <w:sz w:val="20"/>
                <w:szCs w:val="18"/>
              </w:rPr>
            </w:pP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1113"/>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EC04F3" w:rsidRPr="00BB484C" w:rsidRDefault="00EC04F3" w:rsidP="00917581">
            <w:pPr>
              <w:rPr>
                <w:rFonts w:cs="Arial"/>
                <w:b/>
                <w:bCs/>
                <w:sz w:val="20"/>
                <w:szCs w:val="18"/>
              </w:rPr>
            </w:pPr>
            <w:r>
              <w:rPr>
                <w:rFonts w:cs="Arial"/>
                <w:b/>
                <w:bCs/>
                <w:sz w:val="20"/>
                <w:szCs w:val="18"/>
              </w:rPr>
              <w:t>6</w:t>
            </w:r>
          </w:p>
        </w:tc>
        <w:tc>
          <w:tcPr>
            <w:tcW w:w="1132" w:type="dxa"/>
            <w:tcBorders>
              <w:top w:val="single" w:sz="4" w:space="0" w:color="00000A"/>
              <w:left w:val="single" w:sz="4" w:space="0" w:color="00000A"/>
              <w:bottom w:val="single" w:sz="4" w:space="0" w:color="00000A"/>
              <w:right w:val="single" w:sz="4" w:space="0" w:color="00000A"/>
            </w:tcBorders>
            <w:tcMar>
              <w:left w:w="0" w:type="dxa"/>
            </w:tcMar>
          </w:tcPr>
          <w:p w:rsidR="00EC04F3" w:rsidRPr="00F54055" w:rsidRDefault="00EC04F3" w:rsidP="00917581">
            <w:pPr>
              <w:rPr>
                <w:rFonts w:cs="Arial"/>
                <w:bCs/>
                <w:sz w:val="20"/>
                <w:szCs w:val="18"/>
              </w:rPr>
            </w:pPr>
          </w:p>
        </w:tc>
        <w:tc>
          <w:tcPr>
            <w:tcW w:w="4102"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04F3" w:rsidRDefault="00EC04F3" w:rsidP="00917581">
            <w:pPr>
              <w:rPr>
                <w:rFonts w:cs="Arial"/>
                <w:bCs/>
                <w:sz w:val="20"/>
                <w:szCs w:val="18"/>
              </w:rPr>
            </w:pPr>
            <w:r w:rsidRPr="008C71B6">
              <w:rPr>
                <w:sz w:val="20"/>
              </w:rPr>
              <w:t>1 μήνας δωρεάν υποστήριξη κατά τη δοκιμαστική λειτουργία (τηλεφωνική ή επιτόπου)</w:t>
            </w:r>
          </w:p>
        </w:tc>
        <w:tc>
          <w:tcPr>
            <w:tcW w:w="707" w:type="dxa"/>
            <w:tcBorders>
              <w:top w:val="single" w:sz="4" w:space="0" w:color="00000A"/>
              <w:left w:val="single" w:sz="4" w:space="0" w:color="00000A"/>
              <w:bottom w:val="single" w:sz="4" w:space="0" w:color="00000A"/>
              <w:right w:val="single" w:sz="4" w:space="0" w:color="00000A"/>
            </w:tcBorders>
            <w:tcMar>
              <w:left w:w="0" w:type="dxa"/>
            </w:tcMar>
          </w:tcPr>
          <w:p w:rsidR="00EC04F3" w:rsidRDefault="00EC04F3" w:rsidP="00917581">
            <w:pPr>
              <w:jc w:val="center"/>
              <w:rPr>
                <w:rFonts w:cs="Arial"/>
                <w:bCs/>
                <w:sz w:val="20"/>
                <w:szCs w:val="18"/>
              </w:rPr>
            </w:pPr>
            <w:r>
              <w:rPr>
                <w:rFonts w:cs="Arial"/>
                <w:bCs/>
                <w:sz w:val="20"/>
                <w:szCs w:val="18"/>
              </w:rPr>
              <w:t>1</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sz w:val="20"/>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347BAC" w:rsidRDefault="00EC04F3" w:rsidP="00917581">
            <w:pPr>
              <w:jc w:val="center"/>
              <w:rPr>
                <w:rFonts w:cs="Arial"/>
                <w:bCs/>
                <w:sz w:val="20"/>
                <w:szCs w:val="18"/>
              </w:rPr>
            </w:pP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r>
      <w:tr w:rsidR="00EC04F3" w:rsidRPr="00F54055" w:rsidTr="00917581">
        <w:trPr>
          <w:trHeight w:hRule="exact" w:val="712"/>
          <w:jc w:val="center"/>
        </w:trPr>
        <w:tc>
          <w:tcPr>
            <w:tcW w:w="6594"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Cs/>
                <w:sz w:val="20"/>
                <w:szCs w:val="18"/>
              </w:rPr>
            </w:pPr>
            <w:r>
              <w:rPr>
                <w:rFonts w:cs="Arial"/>
                <w:b/>
                <w:bCs/>
                <w:sz w:val="20"/>
                <w:szCs w:val="18"/>
              </w:rPr>
              <w:t>ΜΕΡΙΚΟ ΣΥΝΟΛΟ</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sz w:val="20"/>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347BAC" w:rsidRDefault="00EC04F3" w:rsidP="00917581">
            <w:pPr>
              <w:jc w:val="center"/>
              <w:rPr>
                <w:rFonts w:cs="Arial"/>
                <w:b/>
                <w:bCs/>
                <w:sz w:val="20"/>
                <w:szCs w:val="18"/>
              </w:rPr>
            </w:pPr>
          </w:p>
        </w:tc>
      </w:tr>
      <w:tr w:rsidR="00EC04F3" w:rsidRPr="00F54055" w:rsidTr="00917581">
        <w:trPr>
          <w:trHeight w:hRule="exact" w:val="712"/>
          <w:jc w:val="center"/>
        </w:trPr>
        <w:tc>
          <w:tcPr>
            <w:tcW w:w="6594"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rFonts w:cs="Arial"/>
                <w:b/>
                <w:bCs/>
                <w:sz w:val="20"/>
                <w:szCs w:val="1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sz w:val="20"/>
              </w:rPr>
            </w:pPr>
            <w:r>
              <w:rPr>
                <w:sz w:val="20"/>
              </w:rPr>
              <w:t>Φ.Π.Α.</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r>
              <w:rPr>
                <w:rFonts w:cs="Arial"/>
                <w:b/>
                <w:bCs/>
                <w:sz w:val="20"/>
                <w:szCs w:val="18"/>
              </w:rPr>
              <w:t>24%</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rFonts w:cs="Arial"/>
                <w:b/>
                <w:bCs/>
                <w:sz w:val="20"/>
                <w:szCs w:val="18"/>
              </w:rPr>
            </w:pPr>
          </w:p>
        </w:tc>
      </w:tr>
      <w:tr w:rsidR="00EC04F3" w:rsidRPr="00F54055" w:rsidTr="00917581">
        <w:trPr>
          <w:trHeight w:hRule="exact" w:val="712"/>
          <w:jc w:val="center"/>
        </w:trPr>
        <w:tc>
          <w:tcPr>
            <w:tcW w:w="6594"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rFonts w:cs="Arial"/>
                <w:b/>
                <w:bCs/>
                <w:sz w:val="20"/>
                <w:szCs w:val="18"/>
              </w:rPr>
            </w:pPr>
            <w:r>
              <w:rPr>
                <w:rFonts w:cs="Arial"/>
                <w:b/>
                <w:bCs/>
                <w:sz w:val="20"/>
                <w:szCs w:val="18"/>
              </w:rPr>
              <w:t>ΣΥΝΟΛΟ</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sz w:val="20"/>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Pr="00F54055" w:rsidRDefault="00EC04F3" w:rsidP="00917581">
            <w:pPr>
              <w:jc w:val="center"/>
              <w:rPr>
                <w:rFonts w:cs="Arial"/>
                <w:b/>
                <w:bCs/>
                <w:sz w:val="20"/>
                <w:szCs w:val="18"/>
              </w:rPr>
            </w:pP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04F3" w:rsidRDefault="00EC04F3" w:rsidP="00917581">
            <w:pPr>
              <w:jc w:val="center"/>
              <w:rPr>
                <w:rFonts w:cs="Arial"/>
                <w:b/>
                <w:bCs/>
                <w:sz w:val="20"/>
                <w:szCs w:val="18"/>
              </w:rPr>
            </w:pPr>
          </w:p>
        </w:tc>
      </w:tr>
    </w:tbl>
    <w:p w:rsidR="00EC04F3" w:rsidRDefault="00EC04F3" w:rsidP="00EC04F3">
      <w:pPr>
        <w:pStyle w:val="NormalWeb"/>
        <w:rPr>
          <w:color w:val="000000"/>
          <w:sz w:val="27"/>
          <w:szCs w:val="27"/>
        </w:rPr>
      </w:pPr>
    </w:p>
    <w:p w:rsidR="00EC04F3" w:rsidRDefault="00EC04F3" w:rsidP="00EC04F3">
      <w:pPr>
        <w:pStyle w:val="NormalWeb"/>
        <w:rPr>
          <w:color w:val="000000"/>
          <w:sz w:val="27"/>
          <w:szCs w:val="27"/>
        </w:rPr>
      </w:pPr>
    </w:p>
    <w:p w:rsidR="00EC04F3" w:rsidRDefault="00EC04F3" w:rsidP="00EC04F3">
      <w:pPr>
        <w:pStyle w:val="NormalWeb"/>
        <w:jc w:val="center"/>
        <w:rPr>
          <w:color w:val="000000"/>
          <w:sz w:val="20"/>
          <w:szCs w:val="20"/>
        </w:rPr>
      </w:pPr>
      <w:r w:rsidRPr="00804831">
        <w:rPr>
          <w:color w:val="000000"/>
          <w:sz w:val="20"/>
          <w:szCs w:val="20"/>
        </w:rPr>
        <w:t>Ο  Προσφέρων</w:t>
      </w:r>
    </w:p>
    <w:p w:rsidR="00EC04F3" w:rsidRDefault="00EC04F3" w:rsidP="00EC04F3">
      <w:pPr>
        <w:pStyle w:val="NormalWeb"/>
        <w:jc w:val="center"/>
        <w:rPr>
          <w:color w:val="000000"/>
          <w:sz w:val="20"/>
          <w:szCs w:val="20"/>
        </w:rPr>
      </w:pPr>
    </w:p>
    <w:p w:rsidR="00EC04F3" w:rsidRDefault="00EC04F3" w:rsidP="00EC04F3">
      <w:pPr>
        <w:pStyle w:val="NormalWeb"/>
        <w:rPr>
          <w:color w:val="000000"/>
          <w:sz w:val="20"/>
          <w:szCs w:val="20"/>
        </w:rPr>
      </w:pPr>
    </w:p>
    <w:p w:rsidR="00EC04F3" w:rsidRPr="00804831" w:rsidRDefault="00EC04F3" w:rsidP="00EC04F3">
      <w:pPr>
        <w:pStyle w:val="NormalWeb"/>
        <w:jc w:val="center"/>
        <w:rPr>
          <w:color w:val="000000"/>
          <w:sz w:val="20"/>
          <w:szCs w:val="20"/>
        </w:rPr>
      </w:pPr>
      <w:r>
        <w:rPr>
          <w:color w:val="000000"/>
          <w:sz w:val="20"/>
          <w:szCs w:val="20"/>
        </w:rPr>
        <w:t>(Υπογραφή – Σφραγίδα)</w:t>
      </w:r>
    </w:p>
    <w:p w:rsidR="00EC04F3" w:rsidRPr="00EC04F3" w:rsidRDefault="00EC04F3" w:rsidP="00FA0ADE">
      <w:pPr>
        <w:spacing w:after="0" w:line="240" w:lineRule="auto"/>
        <w:rPr>
          <w:rFonts w:ascii="Times New Roman" w:hAnsi="Times New Roman" w:cs="Times New Roman"/>
          <w:lang w:val="en-US"/>
        </w:rPr>
      </w:pPr>
    </w:p>
    <w:sectPr w:rsidR="00EC04F3" w:rsidRPr="00EC04F3" w:rsidSect="00DC5737">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07" w:rsidRDefault="00C66707" w:rsidP="00DC5737">
      <w:pPr>
        <w:spacing w:after="0" w:line="240" w:lineRule="auto"/>
      </w:pPr>
      <w:r>
        <w:separator/>
      </w:r>
    </w:p>
  </w:endnote>
  <w:endnote w:type="continuationSeparator" w:id="0">
    <w:p w:rsidR="00C66707" w:rsidRDefault="00C66707" w:rsidP="00DC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635219"/>
      <w:docPartObj>
        <w:docPartGallery w:val="Page Numbers (Bottom of Page)"/>
        <w:docPartUnique/>
      </w:docPartObj>
    </w:sdtPr>
    <w:sdtEndPr/>
    <w:sdtContent>
      <w:p w:rsidR="00917581" w:rsidRDefault="00207002">
        <w:pPr>
          <w:pStyle w:val="Footer"/>
          <w:jc w:val="center"/>
        </w:pPr>
        <w:r>
          <w:rPr>
            <w:noProof/>
            <w:lang w:val="en-US" w:eastAsia="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486410" cy="238760"/>
                  <wp:effectExtent l="19050" t="19050" r="24765" b="279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917581" w:rsidRDefault="00C66707">
                              <w:pPr>
                                <w:jc w:val="center"/>
                              </w:pPr>
                              <w:r>
                                <w:rPr>
                                  <w:noProof/>
                                </w:rPr>
                                <w:fldChar w:fldCharType="begin"/>
                              </w:r>
                              <w:r>
                                <w:rPr>
                                  <w:noProof/>
                                </w:rPr>
                                <w:instrText xml:space="preserve"> PAGE    \* MERGEFORMAT </w:instrText>
                              </w:r>
                              <w:r>
                                <w:rPr>
                                  <w:noProof/>
                                </w:rPr>
                                <w:fldChar w:fldCharType="separate"/>
                              </w:r>
                              <w:r w:rsidR="00207002">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0;width:38.3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4ZWAIAANYEAAAOAAAAZHJzL2Uyb0RvYy54bWysVF9v0zAQf0fiO1h+Z2lK15Vo6TRtDCEN&#10;mDT4AFfbacwc25zdJuPTc3bSsjGeEHmw7s6+393v/uT8YugM2ysM2tmalyczzpQVTmq7rfm3rzdv&#10;VpyFCFaCcVbV/FEFfrF+/eq895Wau9YZqZARiA1V72vexuirogiiVR2EE+eVpcvGYQeRVNwWEqEn&#10;9M4U89lsWfQOpUcnVAhkvR4v+TrjN40S8UvTBBWZqTnlFvOJ+dyks1ifQ7VF8K0WUxrwD1l0oC0F&#10;PUJdQwS2Q/0CqtMCXXBNPBGuK1zTaKEyB2JTzv5gc9+CV5kLFSf4Y5nC/4MVn/d3yLSs+YIzCx21&#10;6HIXXY7M5qk8vQ8Vvbr3d5gIBn/rxENg1l21YLfqEtH1rQJJSZXpffHMISmBXNmm/+QkoQOh50oN&#10;DXYJkGrAhtyQx2ND1BCZIONitVyU1DZBV/O3q7NlblgB1cHZY4gflOtYEmq+QRAPKt6BxhwD9rch&#10;5rbIiRzI75w1naEm78GwcrlcnuWsoZoeE/oBNfN1RssbbUxW0liqK4OMnCnctsxhzK4jcqOtnKVv&#10;nCuy0/SN9kPmebITBFWKqvkU3VjWE8/V6dlphn12efQb4eLwMvTp3yMfzSnegcDL6Oh2VuZ1SN18&#10;P8kRtBll8jZ2am/q6DgZcdgM05BsnHykRqMbl4x+CiS0Dn9y1tOC1Tz82AEqzsxHS8Pyrlws0kZm&#10;hQR8at0crGAFQdQ8cjaKV3Hc3p1HvW0pwlgH69LYNjoeJnDMZsqXlicTnhY9bedTPb/6/Tta/wIA&#10;AP//AwBQSwMEFAAGAAgAAAAhAHDN6bzcAAAAAwEAAA8AAABkcnMvZG93bnJldi54bWxMj0FLw0AQ&#10;he9C/8Mygje7qWJSYjZFCoIotlqLXrfZMQnNzobdbRr/fade9DLweI/3vikWo+3EgD60jhTMpgkI&#10;pMqZlmoF24/H6zmIEDUZ3TlCBT8YYFFOLgqdG3ekdxw2sRZcQiHXCpoY+1zKUDVodZi6Hom9b+et&#10;jix9LY3XRy63nbxJklRa3RIvNLrHZYPVfnOwCl7m4/Nyts3ufPa5XsXXt/VT9TUodXU5PtyDiDjG&#10;vzCc8RkdSmbauQOZIDoF/Ej8vexlaQpip+A2S0GWhfzPXp4AAAD//wMAUEsBAi0AFAAGAAgAAAAh&#10;ALaDOJL+AAAA4QEAABMAAAAAAAAAAAAAAAAAAAAAAFtDb250ZW50X1R5cGVzXS54bWxQSwECLQAU&#10;AAYACAAAACEAOP0h/9YAAACUAQAACwAAAAAAAAAAAAAAAAAvAQAAX3JlbHMvLnJlbHNQSwECLQAU&#10;AAYACAAAACEAwmbuGVgCAADWBAAADgAAAAAAAAAAAAAAAAAuAgAAZHJzL2Uyb0RvYy54bWxQSwEC&#10;LQAUAAYACAAAACEAcM3pvNwAAAADAQAADwAAAAAAAAAAAAAAAACyBAAAZHJzL2Rvd25yZXYueG1s&#10;UEsFBgAAAAAEAAQA8wAAALsFAAAAAA==&#10;" filled="t" fillcolor="white [3212]" strokecolor="gray [1629]" strokeweight="2.25pt">
                  <v:textbox inset=",0,,0">
                    <w:txbxContent>
                      <w:p w:rsidR="00917581" w:rsidRDefault="00C66707">
                        <w:pPr>
                          <w:jc w:val="center"/>
                        </w:pPr>
                        <w:r>
                          <w:rPr>
                            <w:noProof/>
                          </w:rPr>
                          <w:fldChar w:fldCharType="begin"/>
                        </w:r>
                        <w:r>
                          <w:rPr>
                            <w:noProof/>
                          </w:rPr>
                          <w:instrText xml:space="preserve"> PAGE    \* MERGEFORMAT </w:instrText>
                        </w:r>
                        <w:r>
                          <w:rPr>
                            <w:noProof/>
                          </w:rPr>
                          <w:fldChar w:fldCharType="separate"/>
                        </w:r>
                        <w:r w:rsidR="00207002">
                          <w:rPr>
                            <w:noProof/>
                          </w:rPr>
                          <w:t>2</w:t>
                        </w:r>
                        <w:r>
                          <w:rPr>
                            <w:noProof/>
                          </w:rPr>
                          <w:fldChar w:fldCharType="end"/>
                        </w:r>
                      </w:p>
                    </w:txbxContent>
                  </v:textbox>
                  <w10:wrap anchorx="margin" anchory="margin"/>
                </v:shape>
              </w:pict>
            </mc:Fallback>
          </mc:AlternateContent>
        </w:r>
        <w:r>
          <w:rPr>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0" t="0" r="2540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BCEDFE5"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LjNAIAAHYEAAAOAAAAZHJzL2Uyb0RvYy54bWysVMGO2yAQvVfqPyDuie002c1acVYrO+ll&#10;20ba7QcQwDEqBgQkdlT13zvgxG22l6pqDgSGmTfzZh5ePfatRCdundCqwNk0xYgrqplQhwJ/fd1O&#10;lhg5TxQjUite4DN3+HH9/t2qMzmf6UZLxi0CEOXyzhS48d7kSeJow1viptpwBZe1ti3xcLSHhFnS&#10;AXork1ma3iWdtsxYTblzYK2GS7yO+HXNqf9S1457JAsMtfm42rjuw5qsVyQ/WGIaQS9lkH+ooiVC&#10;QdIRqiKeoKMVf0C1glrtdO2nVLeJrmtBeeQAbLL0DZuXhhgeuUBznBnb5P4fLP182lkkWIFnGCnS&#10;woiejl7HzCgL7emMy8GrVDsbCNJevZhnTb85pHTZEHXg0fn1bCA2RiQ3IeHgDCTZd580Ax8C+LFX&#10;fW3bAAldQH0cyXkcCe89omBcLLJltoDJ0etdQvJroLHOf+S6RWFTYOctEYfGl1opGLy2WUxDTs/O&#10;AxEIvAaErEpvhZRx/lKhDmqf3adpjHBaChZug1+UIi+lRScCIvL9gCqPLdAZbIsUfoOUwAyCe2OG&#10;zCNKrOMmgdVHxWIdDSdsc9l7IuSwh2ipQiXQE2By2Q3q+v6QPmyWm+V8Mp/dbSbztKomT9tyPrnb&#10;ZveL6kNVllX2I5DK5nkjGOMq8LoqPZv/nZIub27Q6Kj1sYPJLXqkCMVe/2PRURRBB4Oi9pqddzZM&#10;JegDxB2dLw8xvJ7fz9Hr1+di/RM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A30zLj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07" w:rsidRDefault="00C66707" w:rsidP="00DC5737">
      <w:pPr>
        <w:spacing w:after="0" w:line="240" w:lineRule="auto"/>
      </w:pPr>
      <w:r>
        <w:separator/>
      </w:r>
    </w:p>
  </w:footnote>
  <w:footnote w:type="continuationSeparator" w:id="0">
    <w:p w:rsidR="00C66707" w:rsidRDefault="00C66707" w:rsidP="00DC5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06C93"/>
    <w:multiLevelType w:val="multilevel"/>
    <w:tmpl w:val="51306C93"/>
    <w:lvl w:ilvl="0">
      <w:start w:val="1"/>
      <w:numFmt w:val="decimal"/>
      <w:lvlText w:val="%1."/>
      <w:lvlJc w:val="left"/>
      <w:pPr>
        <w:ind w:left="927"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65622A"/>
    <w:multiLevelType w:val="multilevel"/>
    <w:tmpl w:val="7F884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F884EFC"/>
    <w:multiLevelType w:val="multilevel"/>
    <w:tmpl w:val="7F884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68"/>
    <w:rsid w:val="00004EBD"/>
    <w:rsid w:val="00014AA3"/>
    <w:rsid w:val="000177D0"/>
    <w:rsid w:val="000217B9"/>
    <w:rsid w:val="00030E37"/>
    <w:rsid w:val="0003258E"/>
    <w:rsid w:val="000561F5"/>
    <w:rsid w:val="000562FA"/>
    <w:rsid w:val="000639B3"/>
    <w:rsid w:val="000725CC"/>
    <w:rsid w:val="000744FE"/>
    <w:rsid w:val="00080556"/>
    <w:rsid w:val="00086E9D"/>
    <w:rsid w:val="00087431"/>
    <w:rsid w:val="000A2C4F"/>
    <w:rsid w:val="000A34B5"/>
    <w:rsid w:val="000A3774"/>
    <w:rsid w:val="000B0BA8"/>
    <w:rsid w:val="000B7CC2"/>
    <w:rsid w:val="000C2D10"/>
    <w:rsid w:val="000C58CC"/>
    <w:rsid w:val="000C69A3"/>
    <w:rsid w:val="00170443"/>
    <w:rsid w:val="001724C5"/>
    <w:rsid w:val="001B1BF2"/>
    <w:rsid w:val="001C7043"/>
    <w:rsid w:val="001D11E8"/>
    <w:rsid w:val="001F43E7"/>
    <w:rsid w:val="00201C96"/>
    <w:rsid w:val="0020604E"/>
    <w:rsid w:val="00207002"/>
    <w:rsid w:val="00217160"/>
    <w:rsid w:val="00224AA2"/>
    <w:rsid w:val="0025457D"/>
    <w:rsid w:val="002A4DD7"/>
    <w:rsid w:val="002C13CE"/>
    <w:rsid w:val="002C37F0"/>
    <w:rsid w:val="002E4C8B"/>
    <w:rsid w:val="002F25F8"/>
    <w:rsid w:val="002F768A"/>
    <w:rsid w:val="0034374E"/>
    <w:rsid w:val="00355653"/>
    <w:rsid w:val="00357533"/>
    <w:rsid w:val="00362D4C"/>
    <w:rsid w:val="00367886"/>
    <w:rsid w:val="00391277"/>
    <w:rsid w:val="00394DA0"/>
    <w:rsid w:val="003B0F80"/>
    <w:rsid w:val="00413EE6"/>
    <w:rsid w:val="004230C7"/>
    <w:rsid w:val="00424468"/>
    <w:rsid w:val="00426452"/>
    <w:rsid w:val="004264C4"/>
    <w:rsid w:val="00462CB9"/>
    <w:rsid w:val="00463756"/>
    <w:rsid w:val="004722D2"/>
    <w:rsid w:val="004C4311"/>
    <w:rsid w:val="0051059D"/>
    <w:rsid w:val="00526785"/>
    <w:rsid w:val="00531498"/>
    <w:rsid w:val="00545B21"/>
    <w:rsid w:val="005516FA"/>
    <w:rsid w:val="0055489D"/>
    <w:rsid w:val="00564FCD"/>
    <w:rsid w:val="005724B9"/>
    <w:rsid w:val="005B1946"/>
    <w:rsid w:val="005C716A"/>
    <w:rsid w:val="005D2D0D"/>
    <w:rsid w:val="005E0800"/>
    <w:rsid w:val="005E1461"/>
    <w:rsid w:val="0060153D"/>
    <w:rsid w:val="00626E91"/>
    <w:rsid w:val="00637D7C"/>
    <w:rsid w:val="00672EDE"/>
    <w:rsid w:val="006904FC"/>
    <w:rsid w:val="006A351F"/>
    <w:rsid w:val="006B13CB"/>
    <w:rsid w:val="006C4805"/>
    <w:rsid w:val="006C5D8F"/>
    <w:rsid w:val="006E454D"/>
    <w:rsid w:val="006E4768"/>
    <w:rsid w:val="006F4111"/>
    <w:rsid w:val="00720435"/>
    <w:rsid w:val="00720EC2"/>
    <w:rsid w:val="0074431C"/>
    <w:rsid w:val="00746FCC"/>
    <w:rsid w:val="0075637B"/>
    <w:rsid w:val="0075695C"/>
    <w:rsid w:val="00756DE8"/>
    <w:rsid w:val="00760544"/>
    <w:rsid w:val="00762138"/>
    <w:rsid w:val="00763651"/>
    <w:rsid w:val="00763CAE"/>
    <w:rsid w:val="0078705E"/>
    <w:rsid w:val="007A027B"/>
    <w:rsid w:val="0080050D"/>
    <w:rsid w:val="00811875"/>
    <w:rsid w:val="00823CC1"/>
    <w:rsid w:val="0083212D"/>
    <w:rsid w:val="00884411"/>
    <w:rsid w:val="00891A60"/>
    <w:rsid w:val="00891EF6"/>
    <w:rsid w:val="008D4934"/>
    <w:rsid w:val="009000FA"/>
    <w:rsid w:val="00901038"/>
    <w:rsid w:val="00911456"/>
    <w:rsid w:val="00917581"/>
    <w:rsid w:val="00923FE2"/>
    <w:rsid w:val="00934BDF"/>
    <w:rsid w:val="00995586"/>
    <w:rsid w:val="009A7B74"/>
    <w:rsid w:val="009B11D1"/>
    <w:rsid w:val="009B34FF"/>
    <w:rsid w:val="009B688E"/>
    <w:rsid w:val="009C375E"/>
    <w:rsid w:val="009C55D6"/>
    <w:rsid w:val="009C75CB"/>
    <w:rsid w:val="009F60EC"/>
    <w:rsid w:val="00A04038"/>
    <w:rsid w:val="00A111AC"/>
    <w:rsid w:val="00A2100A"/>
    <w:rsid w:val="00A32985"/>
    <w:rsid w:val="00A36D97"/>
    <w:rsid w:val="00A37ECE"/>
    <w:rsid w:val="00A522C4"/>
    <w:rsid w:val="00A83A15"/>
    <w:rsid w:val="00AB39BF"/>
    <w:rsid w:val="00AB5FC1"/>
    <w:rsid w:val="00AD1073"/>
    <w:rsid w:val="00AD5D3A"/>
    <w:rsid w:val="00B12D0C"/>
    <w:rsid w:val="00B307CC"/>
    <w:rsid w:val="00B324A2"/>
    <w:rsid w:val="00B406E3"/>
    <w:rsid w:val="00B461E7"/>
    <w:rsid w:val="00B77172"/>
    <w:rsid w:val="00B77F6C"/>
    <w:rsid w:val="00B83853"/>
    <w:rsid w:val="00BA648C"/>
    <w:rsid w:val="00BB7754"/>
    <w:rsid w:val="00BC4B7F"/>
    <w:rsid w:val="00BC59C7"/>
    <w:rsid w:val="00BD59A7"/>
    <w:rsid w:val="00BE7F5D"/>
    <w:rsid w:val="00BF0223"/>
    <w:rsid w:val="00BF649D"/>
    <w:rsid w:val="00BF6CE1"/>
    <w:rsid w:val="00C103B5"/>
    <w:rsid w:val="00C176BD"/>
    <w:rsid w:val="00C22319"/>
    <w:rsid w:val="00C24AF4"/>
    <w:rsid w:val="00C30808"/>
    <w:rsid w:val="00C50BA5"/>
    <w:rsid w:val="00C66707"/>
    <w:rsid w:val="00C777DA"/>
    <w:rsid w:val="00C957BE"/>
    <w:rsid w:val="00CB4EE3"/>
    <w:rsid w:val="00CD59D4"/>
    <w:rsid w:val="00CE4135"/>
    <w:rsid w:val="00D10A1B"/>
    <w:rsid w:val="00D12AE9"/>
    <w:rsid w:val="00D16104"/>
    <w:rsid w:val="00D34721"/>
    <w:rsid w:val="00D34791"/>
    <w:rsid w:val="00D45A52"/>
    <w:rsid w:val="00D526F4"/>
    <w:rsid w:val="00D54E67"/>
    <w:rsid w:val="00D66168"/>
    <w:rsid w:val="00D8286C"/>
    <w:rsid w:val="00DA325C"/>
    <w:rsid w:val="00DA3B2E"/>
    <w:rsid w:val="00DA67B7"/>
    <w:rsid w:val="00DC5737"/>
    <w:rsid w:val="00DD17AF"/>
    <w:rsid w:val="00DE10E3"/>
    <w:rsid w:val="00DE7845"/>
    <w:rsid w:val="00E0101C"/>
    <w:rsid w:val="00E14115"/>
    <w:rsid w:val="00E20D60"/>
    <w:rsid w:val="00E36332"/>
    <w:rsid w:val="00E40829"/>
    <w:rsid w:val="00E42F5B"/>
    <w:rsid w:val="00E47B90"/>
    <w:rsid w:val="00E5703A"/>
    <w:rsid w:val="00E669D5"/>
    <w:rsid w:val="00E9655B"/>
    <w:rsid w:val="00EC04F3"/>
    <w:rsid w:val="00ED7F2E"/>
    <w:rsid w:val="00EE0D8E"/>
    <w:rsid w:val="00EE22CD"/>
    <w:rsid w:val="00EF6245"/>
    <w:rsid w:val="00F0200A"/>
    <w:rsid w:val="00F102D8"/>
    <w:rsid w:val="00F10B56"/>
    <w:rsid w:val="00F156AB"/>
    <w:rsid w:val="00F223F4"/>
    <w:rsid w:val="00F67645"/>
    <w:rsid w:val="00FA0ADE"/>
    <w:rsid w:val="00FB1DA9"/>
    <w:rsid w:val="018806D8"/>
    <w:rsid w:val="0C2C3F84"/>
    <w:rsid w:val="0D480C07"/>
    <w:rsid w:val="2C263AC6"/>
    <w:rsid w:val="2D9F64AB"/>
    <w:rsid w:val="3D1C452C"/>
    <w:rsid w:val="494C1C16"/>
    <w:rsid w:val="4F8852BF"/>
    <w:rsid w:val="643D0085"/>
    <w:rsid w:val="68823C59"/>
    <w:rsid w:val="6D2F08FA"/>
    <w:rsid w:val="761B7605"/>
    <w:rsid w:val="7C5F0254"/>
    <w:rsid w:val="7FC426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7E278CD-46AA-457F-AD02-B4B1F5B7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737"/>
    <w:pPr>
      <w:spacing w:after="160" w:line="259" w:lineRule="auto"/>
    </w:pPr>
    <w:rPr>
      <w:sz w:val="22"/>
      <w:szCs w:val="22"/>
      <w:lang w:eastAsia="en-US"/>
    </w:rPr>
  </w:style>
  <w:style w:type="paragraph" w:styleId="Heading1">
    <w:name w:val="heading 1"/>
    <w:basedOn w:val="Normal"/>
    <w:next w:val="Normal"/>
    <w:link w:val="Heading1Char"/>
    <w:uiPriority w:val="9"/>
    <w:qFormat/>
    <w:rsid w:val="00EC04F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qFormat/>
    <w:rsid w:val="00DC5737"/>
    <w:pPr>
      <w:keepNext/>
      <w:spacing w:after="0" w:line="240" w:lineRule="auto"/>
      <w:jc w:val="center"/>
      <w:outlineLvl w:val="3"/>
    </w:pPr>
    <w:rPr>
      <w:rFonts w:ascii="Arial Narrow" w:eastAsia="Times New Roman" w:hAnsi="Arial Narrow" w:cs="Times New Roman"/>
      <w:b/>
      <w:sz w:val="24"/>
      <w:szCs w:val="20"/>
      <w:u w:val="single"/>
      <w:lang w:eastAsia="el-GR"/>
    </w:rPr>
  </w:style>
  <w:style w:type="paragraph" w:styleId="Heading5">
    <w:name w:val="heading 5"/>
    <w:basedOn w:val="Normal"/>
    <w:next w:val="Normal"/>
    <w:link w:val="Heading5Char"/>
    <w:qFormat/>
    <w:rsid w:val="00DC5737"/>
    <w:pPr>
      <w:keepNext/>
      <w:spacing w:after="0" w:line="240" w:lineRule="auto"/>
      <w:outlineLvl w:val="4"/>
    </w:pPr>
    <w:rPr>
      <w:rFonts w:ascii="Times New Roman" w:eastAsia="Times New Roman" w:hAnsi="Times New Roman" w:cs="Times New Roman"/>
      <w:b/>
      <w:sz w:val="24"/>
      <w:szCs w:val="20"/>
      <w:u w:val="single"/>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C5737"/>
    <w:pPr>
      <w:spacing w:after="0" w:line="240" w:lineRule="auto"/>
    </w:pPr>
    <w:rPr>
      <w:rFonts w:ascii="Segoe UI" w:hAnsi="Segoe UI" w:cs="Segoe UI"/>
      <w:sz w:val="18"/>
      <w:szCs w:val="18"/>
    </w:rPr>
  </w:style>
  <w:style w:type="paragraph" w:styleId="BlockText">
    <w:name w:val="Block Text"/>
    <w:basedOn w:val="Normal"/>
    <w:rsid w:val="00DC5737"/>
    <w:pPr>
      <w:spacing w:after="0" w:line="240" w:lineRule="auto"/>
      <w:ind w:left="1134" w:right="282" w:hanging="567"/>
      <w:jc w:val="both"/>
    </w:pPr>
    <w:rPr>
      <w:rFonts w:ascii="Arial" w:eastAsia="Times New Roman" w:hAnsi="Arial" w:cs="Times New Roman"/>
      <w:sz w:val="24"/>
      <w:szCs w:val="20"/>
      <w:lang w:eastAsia="el-GR"/>
    </w:rPr>
  </w:style>
  <w:style w:type="paragraph" w:styleId="BodyText2">
    <w:name w:val="Body Text 2"/>
    <w:basedOn w:val="Normal"/>
    <w:link w:val="BodyText2Char"/>
    <w:rsid w:val="00DC5737"/>
    <w:pPr>
      <w:spacing w:after="0" w:line="240" w:lineRule="auto"/>
      <w:jc w:val="both"/>
    </w:pPr>
    <w:rPr>
      <w:rFonts w:ascii="Arial Narrow" w:eastAsia="Times New Roman" w:hAnsi="Arial Narrow" w:cs="Times New Roman"/>
      <w:color w:val="0000FF"/>
      <w:sz w:val="24"/>
      <w:szCs w:val="20"/>
      <w:lang w:eastAsia="el-GR"/>
    </w:rPr>
  </w:style>
  <w:style w:type="paragraph" w:styleId="BodyText3">
    <w:name w:val="Body Text 3"/>
    <w:basedOn w:val="Normal"/>
    <w:link w:val="BodyText3Char"/>
    <w:rsid w:val="00DC5737"/>
    <w:pPr>
      <w:spacing w:after="0" w:line="240" w:lineRule="auto"/>
      <w:jc w:val="both"/>
    </w:pPr>
    <w:rPr>
      <w:rFonts w:ascii="Arial Narrow" w:eastAsia="Times New Roman" w:hAnsi="Arial Narrow" w:cs="Times New Roman"/>
      <w:sz w:val="24"/>
      <w:szCs w:val="20"/>
      <w:lang w:eastAsia="el-GR"/>
    </w:rPr>
  </w:style>
  <w:style w:type="paragraph" w:styleId="BodyTextIndent">
    <w:name w:val="Body Text Indent"/>
    <w:basedOn w:val="Normal"/>
    <w:link w:val="BodyTextIndentChar"/>
    <w:rsid w:val="00DC5737"/>
    <w:pPr>
      <w:spacing w:after="0" w:line="240" w:lineRule="auto"/>
      <w:ind w:left="540" w:hanging="27"/>
      <w:jc w:val="both"/>
    </w:pPr>
    <w:rPr>
      <w:rFonts w:ascii="Arial Narrow" w:eastAsia="Times New Roman" w:hAnsi="Arial Narrow" w:cs="Times New Roman"/>
      <w:sz w:val="24"/>
      <w:szCs w:val="24"/>
      <w:lang w:eastAsia="el-GR"/>
    </w:rPr>
  </w:style>
  <w:style w:type="paragraph" w:styleId="Footer">
    <w:name w:val="footer"/>
    <w:basedOn w:val="Normal"/>
    <w:link w:val="FooterChar"/>
    <w:rsid w:val="00DC5737"/>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styleId="PageNumber">
    <w:name w:val="page number"/>
    <w:basedOn w:val="DefaultParagraphFont"/>
    <w:qFormat/>
    <w:rsid w:val="00DC5737"/>
  </w:style>
  <w:style w:type="table" w:styleId="TableGrid">
    <w:name w:val="Table Grid"/>
    <w:basedOn w:val="TableNormal"/>
    <w:uiPriority w:val="39"/>
    <w:rsid w:val="00DC5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Normal"/>
    <w:uiPriority w:val="34"/>
    <w:qFormat/>
    <w:rsid w:val="00DC5737"/>
    <w:pPr>
      <w:ind w:left="720"/>
      <w:contextualSpacing/>
    </w:pPr>
  </w:style>
  <w:style w:type="paragraph" w:customStyle="1" w:styleId="10">
    <w:name w:val="παράγραφος1αριθμ"/>
    <w:basedOn w:val="Normal"/>
    <w:rsid w:val="00DC5737"/>
    <w:pPr>
      <w:tabs>
        <w:tab w:val="left" w:pos="397"/>
      </w:tabs>
      <w:spacing w:after="120" w:line="240" w:lineRule="auto"/>
      <w:ind w:left="397" w:hanging="397"/>
      <w:jc w:val="both"/>
    </w:pPr>
    <w:rPr>
      <w:rFonts w:ascii="Arial" w:eastAsia="Times New Roman" w:hAnsi="Arial" w:cs="Times New Roman"/>
      <w:szCs w:val="20"/>
      <w:lang w:eastAsia="el-GR"/>
    </w:rPr>
  </w:style>
  <w:style w:type="character" w:customStyle="1" w:styleId="Heading4Char">
    <w:name w:val="Heading 4 Char"/>
    <w:basedOn w:val="DefaultParagraphFont"/>
    <w:link w:val="Heading4"/>
    <w:rsid w:val="00DC5737"/>
    <w:rPr>
      <w:rFonts w:ascii="Arial Narrow" w:eastAsia="Times New Roman" w:hAnsi="Arial Narrow" w:cs="Times New Roman"/>
      <w:b/>
      <w:sz w:val="24"/>
      <w:szCs w:val="20"/>
      <w:u w:val="single"/>
      <w:lang w:eastAsia="el-GR"/>
    </w:rPr>
  </w:style>
  <w:style w:type="character" w:customStyle="1" w:styleId="Heading5Char">
    <w:name w:val="Heading 5 Char"/>
    <w:basedOn w:val="DefaultParagraphFont"/>
    <w:link w:val="Heading5"/>
    <w:rsid w:val="00DC5737"/>
    <w:rPr>
      <w:rFonts w:ascii="Times New Roman" w:eastAsia="Times New Roman" w:hAnsi="Times New Roman" w:cs="Times New Roman"/>
      <w:b/>
      <w:sz w:val="24"/>
      <w:szCs w:val="20"/>
      <w:u w:val="single"/>
      <w:lang w:val="en-US" w:eastAsia="el-GR"/>
    </w:rPr>
  </w:style>
  <w:style w:type="character" w:customStyle="1" w:styleId="3Char">
    <w:name w:val="Επικεφαλίδα 3 Char"/>
    <w:basedOn w:val="DefaultParagraphFont"/>
    <w:rsid w:val="00DC5737"/>
    <w:rPr>
      <w:sz w:val="24"/>
      <w:lang w:val="en-US" w:eastAsia="el-GR" w:bidi="ar-SA"/>
    </w:rPr>
  </w:style>
  <w:style w:type="character" w:customStyle="1" w:styleId="FooterChar">
    <w:name w:val="Footer Char"/>
    <w:basedOn w:val="DefaultParagraphFont"/>
    <w:link w:val="Footer"/>
    <w:rsid w:val="00DC5737"/>
    <w:rPr>
      <w:rFonts w:ascii="Times New Roman" w:eastAsia="Times New Roman" w:hAnsi="Times New Roman" w:cs="Times New Roman"/>
      <w:sz w:val="20"/>
      <w:szCs w:val="20"/>
      <w:lang w:eastAsia="el-GR"/>
    </w:rPr>
  </w:style>
  <w:style w:type="character" w:customStyle="1" w:styleId="BodyTextIndentChar">
    <w:name w:val="Body Text Indent Char"/>
    <w:basedOn w:val="DefaultParagraphFont"/>
    <w:link w:val="BodyTextIndent"/>
    <w:qFormat/>
    <w:rsid w:val="00DC5737"/>
    <w:rPr>
      <w:rFonts w:ascii="Arial Narrow" w:eastAsia="Times New Roman" w:hAnsi="Arial Narrow" w:cs="Times New Roman"/>
      <w:sz w:val="24"/>
      <w:szCs w:val="24"/>
      <w:lang w:eastAsia="el-GR"/>
    </w:rPr>
  </w:style>
  <w:style w:type="character" w:customStyle="1" w:styleId="BodyText3Char">
    <w:name w:val="Body Text 3 Char"/>
    <w:basedOn w:val="DefaultParagraphFont"/>
    <w:link w:val="BodyText3"/>
    <w:rsid w:val="00DC5737"/>
    <w:rPr>
      <w:rFonts w:ascii="Arial Narrow" w:eastAsia="Times New Roman" w:hAnsi="Arial Narrow" w:cs="Times New Roman"/>
      <w:sz w:val="24"/>
      <w:szCs w:val="20"/>
      <w:lang w:eastAsia="el-GR"/>
    </w:rPr>
  </w:style>
  <w:style w:type="character" w:customStyle="1" w:styleId="BodyText2Char">
    <w:name w:val="Body Text 2 Char"/>
    <w:basedOn w:val="DefaultParagraphFont"/>
    <w:link w:val="BodyText2"/>
    <w:rsid w:val="00DC5737"/>
    <w:rPr>
      <w:rFonts w:ascii="Arial Narrow" w:eastAsia="Times New Roman" w:hAnsi="Arial Narrow" w:cs="Times New Roman"/>
      <w:color w:val="0000FF"/>
      <w:sz w:val="24"/>
      <w:szCs w:val="20"/>
      <w:lang w:eastAsia="el-GR"/>
    </w:rPr>
  </w:style>
  <w:style w:type="paragraph" w:customStyle="1" w:styleId="11">
    <w:name w:val="Παράγραφος1συν"/>
    <w:basedOn w:val="Normal"/>
    <w:qFormat/>
    <w:rsid w:val="00DC5737"/>
    <w:pPr>
      <w:spacing w:after="120" w:line="240" w:lineRule="auto"/>
      <w:ind w:left="397"/>
      <w:jc w:val="both"/>
    </w:pPr>
    <w:rPr>
      <w:rFonts w:ascii="Arial" w:eastAsia="Times New Roman" w:hAnsi="Arial" w:cs="Times New Roman"/>
      <w:szCs w:val="20"/>
      <w:lang w:eastAsia="el-GR"/>
    </w:rPr>
  </w:style>
  <w:style w:type="paragraph" w:customStyle="1" w:styleId="2">
    <w:name w:val="Παράγραφος λίστας2"/>
    <w:basedOn w:val="Normal"/>
    <w:uiPriority w:val="99"/>
    <w:unhideWhenUsed/>
    <w:rsid w:val="00DC5737"/>
    <w:pPr>
      <w:ind w:left="720"/>
      <w:contextualSpacing/>
    </w:pPr>
  </w:style>
  <w:style w:type="character" w:customStyle="1" w:styleId="BalloonTextChar">
    <w:name w:val="Balloon Text Char"/>
    <w:basedOn w:val="DefaultParagraphFont"/>
    <w:link w:val="BalloonText"/>
    <w:uiPriority w:val="99"/>
    <w:semiHidden/>
    <w:rsid w:val="00DC5737"/>
    <w:rPr>
      <w:rFonts w:ascii="Segoe UI" w:hAnsi="Segoe UI" w:cs="Segoe UI"/>
      <w:sz w:val="18"/>
      <w:szCs w:val="18"/>
    </w:rPr>
  </w:style>
  <w:style w:type="paragraph" w:customStyle="1" w:styleId="3">
    <w:name w:val="Παράγραφος λίστας3"/>
    <w:basedOn w:val="Normal"/>
    <w:uiPriority w:val="99"/>
    <w:rsid w:val="00DC5737"/>
    <w:pPr>
      <w:ind w:left="720"/>
      <w:contextualSpacing/>
    </w:pPr>
  </w:style>
  <w:style w:type="paragraph" w:styleId="Header">
    <w:name w:val="header"/>
    <w:basedOn w:val="Normal"/>
    <w:link w:val="HeaderChar"/>
    <w:uiPriority w:val="99"/>
    <w:unhideWhenUsed/>
    <w:rsid w:val="007563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637B"/>
    <w:rPr>
      <w:sz w:val="22"/>
      <w:szCs w:val="22"/>
      <w:lang w:eastAsia="en-US"/>
    </w:rPr>
  </w:style>
  <w:style w:type="paragraph" w:styleId="ListParagraph">
    <w:name w:val="List Paragraph"/>
    <w:basedOn w:val="Normal"/>
    <w:uiPriority w:val="99"/>
    <w:rsid w:val="00E20D60"/>
    <w:pPr>
      <w:ind w:left="720"/>
      <w:contextualSpacing/>
    </w:pPr>
  </w:style>
  <w:style w:type="character" w:styleId="CommentReference">
    <w:name w:val="annotation reference"/>
    <w:basedOn w:val="DefaultParagraphFont"/>
    <w:uiPriority w:val="99"/>
    <w:semiHidden/>
    <w:unhideWhenUsed/>
    <w:rsid w:val="00756DE8"/>
    <w:rPr>
      <w:sz w:val="16"/>
      <w:szCs w:val="16"/>
    </w:rPr>
  </w:style>
  <w:style w:type="paragraph" w:styleId="CommentText">
    <w:name w:val="annotation text"/>
    <w:basedOn w:val="Normal"/>
    <w:link w:val="CommentTextChar"/>
    <w:uiPriority w:val="99"/>
    <w:semiHidden/>
    <w:unhideWhenUsed/>
    <w:rsid w:val="00756DE8"/>
    <w:pPr>
      <w:spacing w:line="240" w:lineRule="auto"/>
    </w:pPr>
    <w:rPr>
      <w:sz w:val="20"/>
      <w:szCs w:val="20"/>
    </w:rPr>
  </w:style>
  <w:style w:type="character" w:customStyle="1" w:styleId="CommentTextChar">
    <w:name w:val="Comment Text Char"/>
    <w:basedOn w:val="DefaultParagraphFont"/>
    <w:link w:val="CommentText"/>
    <w:uiPriority w:val="99"/>
    <w:semiHidden/>
    <w:rsid w:val="00756DE8"/>
    <w:rPr>
      <w:lang w:eastAsia="en-US"/>
    </w:rPr>
  </w:style>
  <w:style w:type="paragraph" w:styleId="CommentSubject">
    <w:name w:val="annotation subject"/>
    <w:basedOn w:val="CommentText"/>
    <w:next w:val="CommentText"/>
    <w:link w:val="CommentSubjectChar"/>
    <w:uiPriority w:val="99"/>
    <w:semiHidden/>
    <w:unhideWhenUsed/>
    <w:rsid w:val="00756DE8"/>
    <w:rPr>
      <w:b/>
      <w:bCs/>
    </w:rPr>
  </w:style>
  <w:style w:type="character" w:customStyle="1" w:styleId="CommentSubjectChar">
    <w:name w:val="Comment Subject Char"/>
    <w:basedOn w:val="CommentTextChar"/>
    <w:link w:val="CommentSubject"/>
    <w:uiPriority w:val="99"/>
    <w:semiHidden/>
    <w:rsid w:val="00756DE8"/>
    <w:rPr>
      <w:b/>
      <w:bCs/>
      <w:lang w:eastAsia="en-US"/>
    </w:rPr>
  </w:style>
  <w:style w:type="paragraph" w:customStyle="1" w:styleId="Default">
    <w:name w:val="Default"/>
    <w:rsid w:val="000A34B5"/>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Hyperlink">
    <w:name w:val="Hyperlink"/>
    <w:basedOn w:val="DefaultParagraphFont"/>
    <w:uiPriority w:val="99"/>
    <w:unhideWhenUsed/>
    <w:rsid w:val="00EE22CD"/>
    <w:rPr>
      <w:color w:val="0563C1" w:themeColor="hyperlink"/>
      <w:u w:val="single"/>
    </w:rPr>
  </w:style>
  <w:style w:type="character" w:customStyle="1" w:styleId="Heading1Char">
    <w:name w:val="Heading 1 Char"/>
    <w:basedOn w:val="DefaultParagraphFont"/>
    <w:link w:val="Heading1"/>
    <w:uiPriority w:val="9"/>
    <w:rsid w:val="00EC04F3"/>
    <w:rPr>
      <w:rFonts w:asciiTheme="majorHAnsi" w:eastAsiaTheme="majorEastAsia" w:hAnsiTheme="majorHAnsi" w:cstheme="majorBidi"/>
      <w:b/>
      <w:bCs/>
      <w:color w:val="2E74B5" w:themeColor="accent1" w:themeShade="BF"/>
      <w:sz w:val="28"/>
      <w:szCs w:val="28"/>
      <w:lang w:eastAsia="en-US"/>
    </w:rPr>
  </w:style>
  <w:style w:type="paragraph" w:styleId="NormalWeb">
    <w:name w:val="Normal (Web)"/>
    <w:basedOn w:val="Normal"/>
    <w:uiPriority w:val="99"/>
    <w:unhideWhenUsed/>
    <w:rsid w:val="00EC04F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1843</Words>
  <Characters>10510</Characters>
  <Application>Microsoft Office Word</Application>
  <DocSecurity>0</DocSecurity>
  <Lines>87</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tsokou</dc:creator>
  <cp:lastModifiedBy>afroditi</cp:lastModifiedBy>
  <cp:revision>2</cp:revision>
  <cp:lastPrinted>2019-07-31T07:45:00Z</cp:lastPrinted>
  <dcterms:created xsi:type="dcterms:W3CDTF">2019-07-31T09:43:00Z</dcterms:created>
  <dcterms:modified xsi:type="dcterms:W3CDTF">2019-07-31T09:43:00Z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1033-10.1.0.5775</vt:lpwstr>
  </property>
</Properties>
</file>