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6E4E4" w14:textId="2A88B418" w:rsidR="00282F7D" w:rsidRDefault="00AF11D3" w:rsidP="008E43CF">
      <w:pPr>
        <w:spacing w:after="120" w:line="276" w:lineRule="auto"/>
        <w:jc w:val="center"/>
        <w:rPr>
          <w:b/>
          <w:bCs/>
        </w:rPr>
      </w:pPr>
      <w:r>
        <w:rPr>
          <w:b/>
          <w:bCs/>
          <w:lang w:val="el-GR"/>
        </w:rPr>
        <w:t>ΔΕΛΤΙΟ</w:t>
      </w:r>
      <w:r w:rsidRPr="00DF44E9">
        <w:rPr>
          <w:b/>
          <w:bCs/>
        </w:rPr>
        <w:t xml:space="preserve"> </w:t>
      </w:r>
      <w:r>
        <w:rPr>
          <w:b/>
          <w:bCs/>
          <w:lang w:val="el-GR"/>
        </w:rPr>
        <w:t>ΤΥΠΟΥ</w:t>
      </w:r>
    </w:p>
    <w:p w14:paraId="064B3A20" w14:textId="61004ECC" w:rsidR="00483AA3" w:rsidRPr="00483AA3" w:rsidRDefault="00483AA3" w:rsidP="00483AA3">
      <w:pPr>
        <w:spacing w:after="120" w:line="276" w:lineRule="auto"/>
        <w:jc w:val="both"/>
      </w:pPr>
      <w:r w:rsidRPr="00483AA3">
        <w:rPr>
          <w:b/>
          <w:bCs/>
        </w:rPr>
        <w:t>Παρουσία του Πανεπιστημίου Πελοποννήσου στο Aristotle Innovation Forum: “From Thessaloniki to the World – Where Philosophy Meets Artificial Intelligence”</w:t>
      </w:r>
    </w:p>
    <w:p w14:paraId="23868476" w14:textId="77777777" w:rsidR="009744CF" w:rsidRDefault="009744CF" w:rsidP="0036477B">
      <w:pPr>
        <w:spacing w:after="120" w:line="276" w:lineRule="auto"/>
        <w:jc w:val="both"/>
      </w:pPr>
    </w:p>
    <w:p w14:paraId="1C4216BF" w14:textId="75610B13" w:rsidR="0036477B" w:rsidRPr="001E35D1" w:rsidRDefault="0036477B" w:rsidP="0036477B">
      <w:pPr>
        <w:spacing w:after="120" w:line="276" w:lineRule="auto"/>
        <w:jc w:val="both"/>
      </w:pPr>
      <w:proofErr w:type="spellStart"/>
      <w:r w:rsidRPr="0036477B">
        <w:t>Το</w:t>
      </w:r>
      <w:proofErr w:type="spellEnd"/>
      <w:r w:rsidRPr="0036477B">
        <w:t xml:space="preserve"> Πα</w:t>
      </w:r>
      <w:proofErr w:type="spellStart"/>
      <w:r w:rsidRPr="0036477B">
        <w:t>νε</w:t>
      </w:r>
      <w:proofErr w:type="spellEnd"/>
      <w:r w:rsidRPr="0036477B">
        <w:t xml:space="preserve">πιστήμιο </w:t>
      </w:r>
      <w:proofErr w:type="spellStart"/>
      <w:r w:rsidRPr="0036477B">
        <w:t>Πελο</w:t>
      </w:r>
      <w:proofErr w:type="spellEnd"/>
      <w:r w:rsidRPr="0036477B">
        <w:t xml:space="preserve">ποννήσου </w:t>
      </w:r>
      <w:proofErr w:type="spellStart"/>
      <w:r w:rsidRPr="0036477B">
        <w:t>συμμετείχε</w:t>
      </w:r>
      <w:proofErr w:type="spellEnd"/>
      <w:r w:rsidRPr="0036477B">
        <w:t xml:space="preserve"> </w:t>
      </w:r>
      <w:proofErr w:type="spellStart"/>
      <w:r w:rsidRPr="0036477B">
        <w:t>στο</w:t>
      </w:r>
      <w:proofErr w:type="spellEnd"/>
      <w:r w:rsidRPr="0036477B">
        <w:t xml:space="preserve"> </w:t>
      </w:r>
      <w:proofErr w:type="spellStart"/>
      <w:r w:rsidRPr="0036477B">
        <w:t>διεθνές</w:t>
      </w:r>
      <w:proofErr w:type="spellEnd"/>
      <w:r w:rsidRPr="0036477B">
        <w:t xml:space="preserve"> </w:t>
      </w:r>
      <w:proofErr w:type="spellStart"/>
      <w:r w:rsidRPr="0036477B">
        <w:rPr>
          <w:b/>
          <w:bCs/>
        </w:rPr>
        <w:t>Φόρουμ</w:t>
      </w:r>
      <w:proofErr w:type="spellEnd"/>
      <w:r w:rsidRPr="0036477B">
        <w:rPr>
          <w:b/>
          <w:bCs/>
        </w:rPr>
        <w:t xml:space="preserve"> Κα</w:t>
      </w:r>
      <w:proofErr w:type="spellStart"/>
      <w:r w:rsidRPr="0036477B">
        <w:rPr>
          <w:b/>
          <w:bCs/>
        </w:rPr>
        <w:t>ινοτομί</w:t>
      </w:r>
      <w:proofErr w:type="spellEnd"/>
      <w:r w:rsidRPr="0036477B">
        <w:rPr>
          <w:b/>
          <w:bCs/>
        </w:rPr>
        <w:t>ας του Αριστοτελείου Πανεπιστημίου Θεσσαλονίκης (Aristotle Innovation Forum – AIF)</w:t>
      </w:r>
      <w:r w:rsidRPr="0036477B">
        <w:t xml:space="preserve">, το οποίο πραγματοποιήθηκε στη Θεσσαλονίκη από τις </w:t>
      </w:r>
      <w:r w:rsidRPr="0036477B">
        <w:rPr>
          <w:b/>
          <w:bCs/>
        </w:rPr>
        <w:t>17 έως τις 23 Μαΐου 2026</w:t>
      </w:r>
      <w:r w:rsidRPr="0036477B">
        <w:t xml:space="preserve">, με θεματικό άξονα </w:t>
      </w:r>
      <w:r w:rsidRPr="0036477B">
        <w:rPr>
          <w:i/>
          <w:iCs/>
        </w:rPr>
        <w:t>«From Thessaloniki to the World – Where Philosophy Meets Artificial Intelligence»</w:t>
      </w:r>
      <w:r w:rsidRPr="0036477B">
        <w:t>.</w:t>
      </w:r>
    </w:p>
    <w:p w14:paraId="7B2A00C8" w14:textId="5C121B06" w:rsidR="001E2BD9" w:rsidRPr="0036477B" w:rsidRDefault="0036477B" w:rsidP="001E2BD9">
      <w:pPr>
        <w:spacing w:after="120" w:line="276" w:lineRule="auto"/>
        <w:jc w:val="both"/>
        <w:rPr>
          <w:lang w:val="el-GR"/>
        </w:rPr>
      </w:pPr>
      <w:r w:rsidRPr="0036477B">
        <w:rPr>
          <w:lang w:val="el-GR"/>
        </w:rPr>
        <w:t xml:space="preserve">Στο πλαίσιο ενός </w:t>
      </w:r>
      <w:proofErr w:type="spellStart"/>
      <w:r w:rsidRPr="0036477B">
        <w:rPr>
          <w:lang w:val="el-GR"/>
        </w:rPr>
        <w:t>πολυθεματικού</w:t>
      </w:r>
      <w:proofErr w:type="spellEnd"/>
      <w:r w:rsidRPr="0036477B">
        <w:rPr>
          <w:lang w:val="el-GR"/>
        </w:rPr>
        <w:t xml:space="preserve"> προγράμματος κεντρικών ομιλιών, θεματικών συζητήσεων, εργαστηρίων και παρουσιάσεων, συμμετείχαν </w:t>
      </w:r>
      <w:r w:rsidRPr="009744CF">
        <w:rPr>
          <w:lang w:val="el-GR"/>
        </w:rPr>
        <w:t>πανεπιστήμια, ερευνητικά κέντρα και ακαδημαϊκά ιδρύματα από την Ελλάδα και το εξωτερικό</w:t>
      </w:r>
      <w:r w:rsidRPr="0036477B">
        <w:rPr>
          <w:lang w:val="el-GR"/>
        </w:rPr>
        <w:t xml:space="preserve">, μαζί με εκπροσώπους επιχειρήσεων, φορείς καινοτομίας, </w:t>
      </w:r>
      <w:r w:rsidRPr="0036477B">
        <w:t>startups</w:t>
      </w:r>
      <w:r w:rsidRPr="0036477B">
        <w:rPr>
          <w:lang w:val="el-GR"/>
        </w:rPr>
        <w:t xml:space="preserve"> και στελέχη της δημόσιας ζωής</w:t>
      </w:r>
      <w:r w:rsidR="001E35D1">
        <w:rPr>
          <w:lang w:val="el-GR"/>
        </w:rPr>
        <w:t xml:space="preserve">, </w:t>
      </w:r>
      <w:r w:rsidR="001E35D1" w:rsidRPr="00502B54">
        <w:rPr>
          <w:lang w:val="el-GR"/>
        </w:rPr>
        <w:t>προάγοντας τη διεπιστημονική αλληλεπίδραση και τον ουσιαστικό διάλογο</w:t>
      </w:r>
      <w:r w:rsidRPr="0036477B">
        <w:rPr>
          <w:lang w:val="el-GR"/>
        </w:rPr>
        <w:t xml:space="preserve">. </w:t>
      </w:r>
      <w:r w:rsidR="001E2BD9" w:rsidRPr="0036477B">
        <w:rPr>
          <w:lang w:val="el-GR"/>
        </w:rPr>
        <w:t xml:space="preserve">Ανάμεσα σε άλλα ελληνικά πανεπιστήμια και οργανισμούς που παρουσίασαν δράσεις και πρωτοβουλίες καινοτομίας, </w:t>
      </w:r>
      <w:r w:rsidR="001E2BD9" w:rsidRPr="009744CF">
        <w:rPr>
          <w:b/>
          <w:bCs/>
          <w:lang w:val="el-GR"/>
        </w:rPr>
        <w:t>το Πανεπιστήμιο Πελοποννήσου ανέδειξε τον στρατηγικό του ρόλο στη σύνδεση της έρευνας με την</w:t>
      </w:r>
      <w:r w:rsidR="001E2BD9">
        <w:rPr>
          <w:b/>
          <w:bCs/>
          <w:lang w:val="el-GR"/>
        </w:rPr>
        <w:t xml:space="preserve"> καινοτομία, την</w:t>
      </w:r>
      <w:r w:rsidR="001E2BD9" w:rsidRPr="009744CF">
        <w:rPr>
          <w:b/>
          <w:bCs/>
          <w:lang w:val="el-GR"/>
        </w:rPr>
        <w:t xml:space="preserve"> επιχειρηματικότητα και την περιφερειακή ανάπτυξη</w:t>
      </w:r>
      <w:r w:rsidR="001E2BD9">
        <w:rPr>
          <w:b/>
          <w:bCs/>
          <w:lang w:val="el-GR"/>
        </w:rPr>
        <w:t xml:space="preserve">, </w:t>
      </w:r>
      <w:r w:rsidR="001E2BD9" w:rsidRPr="001E2BD9">
        <w:rPr>
          <w:lang w:val="el-GR"/>
        </w:rPr>
        <w:t>όπως παρουσίασε και στο ειδικά διαμορφωμένο περίπτερό του</w:t>
      </w:r>
      <w:r w:rsidR="001E2BD9">
        <w:rPr>
          <w:b/>
          <w:bCs/>
          <w:lang w:val="el-GR"/>
        </w:rPr>
        <w:t>.</w:t>
      </w:r>
    </w:p>
    <w:p w14:paraId="21A595BB" w14:textId="687EC282" w:rsidR="0036477B" w:rsidRPr="001E35D1" w:rsidRDefault="0036477B" w:rsidP="00483AA3">
      <w:pPr>
        <w:spacing w:after="120" w:line="276" w:lineRule="auto"/>
        <w:jc w:val="both"/>
        <w:rPr>
          <w:lang w:val="el-GR"/>
        </w:rPr>
      </w:pPr>
      <w:r w:rsidRPr="0036477B">
        <w:rPr>
          <w:lang w:val="el-GR"/>
        </w:rPr>
        <w:t xml:space="preserve">Ιδιαίτερη βαρύτητα στη διοργάνωση προσέδωσε η </w:t>
      </w:r>
      <w:r w:rsidRPr="00D706E6">
        <w:rPr>
          <w:b/>
          <w:bCs/>
          <w:lang w:val="el-GR"/>
        </w:rPr>
        <w:t>παρουσία πρυτανικών αρχών</w:t>
      </w:r>
      <w:r w:rsidR="00D7264A">
        <w:rPr>
          <w:b/>
          <w:bCs/>
          <w:lang w:val="el-GR"/>
        </w:rPr>
        <w:t>, μελών ΔΕΠ</w:t>
      </w:r>
      <w:r w:rsidRPr="0036477B">
        <w:rPr>
          <w:lang w:val="el-GR"/>
        </w:rPr>
        <w:t xml:space="preserve"> και </w:t>
      </w:r>
      <w:r w:rsidRPr="00D706E6">
        <w:rPr>
          <w:b/>
          <w:bCs/>
          <w:lang w:val="el-GR"/>
        </w:rPr>
        <w:t>εκπροσώπων της ανώτατης εκπαίδευσης</w:t>
      </w:r>
      <w:r w:rsidRPr="0036477B">
        <w:rPr>
          <w:lang w:val="el-GR"/>
        </w:rPr>
        <w:t>, οι οποίοι συμμετείχαν σε θεματικές συζητήσεις υψηλού επιπέδου για το μέλλον της ανώτατης εκπαίδευσης, της έρευνας και της καινοτομίας.</w:t>
      </w:r>
      <w:r w:rsidR="009744CF" w:rsidRPr="009744CF">
        <w:rPr>
          <w:lang w:val="el-GR"/>
        </w:rPr>
        <w:t xml:space="preserve"> </w:t>
      </w:r>
      <w:r w:rsidR="009744CF">
        <w:rPr>
          <w:lang w:val="el-GR"/>
        </w:rPr>
        <w:t>Ειδικότερα</w:t>
      </w:r>
      <w:r w:rsidR="009744CF" w:rsidRPr="001E35D1">
        <w:rPr>
          <w:lang w:val="el-GR"/>
        </w:rPr>
        <w:t xml:space="preserve">, </w:t>
      </w:r>
      <w:r w:rsidR="009744CF">
        <w:rPr>
          <w:lang w:val="el-GR"/>
        </w:rPr>
        <w:t>στο</w:t>
      </w:r>
      <w:r w:rsidR="009744CF" w:rsidRPr="001E35D1">
        <w:rPr>
          <w:lang w:val="el-GR"/>
        </w:rPr>
        <w:t xml:space="preserve"> </w:t>
      </w:r>
      <w:r w:rsidR="009744CF">
        <w:rPr>
          <w:lang w:val="el-GR"/>
        </w:rPr>
        <w:t>πάνελ</w:t>
      </w:r>
      <w:r w:rsidR="009744CF" w:rsidRPr="001E35D1">
        <w:rPr>
          <w:lang w:val="el-GR"/>
        </w:rPr>
        <w:t xml:space="preserve"> </w:t>
      </w:r>
      <w:r w:rsidR="009744CF">
        <w:rPr>
          <w:lang w:val="el-GR"/>
        </w:rPr>
        <w:t>με</w:t>
      </w:r>
      <w:r w:rsidR="009744CF" w:rsidRPr="001E35D1">
        <w:rPr>
          <w:lang w:val="el-GR"/>
        </w:rPr>
        <w:t xml:space="preserve"> </w:t>
      </w:r>
      <w:r w:rsidR="009744CF">
        <w:rPr>
          <w:lang w:val="el-GR"/>
        </w:rPr>
        <w:t>τίτλο</w:t>
      </w:r>
      <w:r w:rsidR="009744CF" w:rsidRPr="001E35D1">
        <w:rPr>
          <w:lang w:val="el-GR"/>
        </w:rPr>
        <w:t xml:space="preserve"> “</w:t>
      </w:r>
      <w:r w:rsidR="009744CF" w:rsidRPr="009744CF">
        <w:t>Universities</w:t>
      </w:r>
      <w:r w:rsidR="009744CF" w:rsidRPr="001E35D1">
        <w:rPr>
          <w:lang w:val="el-GR"/>
        </w:rPr>
        <w:t xml:space="preserve"> </w:t>
      </w:r>
      <w:r w:rsidR="009744CF" w:rsidRPr="009744CF">
        <w:t>in</w:t>
      </w:r>
      <w:r w:rsidR="009744CF" w:rsidRPr="001E35D1">
        <w:rPr>
          <w:lang w:val="el-GR"/>
        </w:rPr>
        <w:t xml:space="preserve"> </w:t>
      </w:r>
      <w:r w:rsidR="009744CF" w:rsidRPr="009744CF">
        <w:t>the</w:t>
      </w:r>
      <w:r w:rsidR="009744CF" w:rsidRPr="001E35D1">
        <w:rPr>
          <w:lang w:val="el-GR"/>
        </w:rPr>
        <w:t xml:space="preserve"> </w:t>
      </w:r>
      <w:r w:rsidR="009744CF" w:rsidRPr="009744CF">
        <w:t>Digital</w:t>
      </w:r>
      <w:r w:rsidR="009744CF" w:rsidRPr="001E35D1">
        <w:rPr>
          <w:lang w:val="el-GR"/>
        </w:rPr>
        <w:t xml:space="preserve"> </w:t>
      </w:r>
      <w:r w:rsidR="009744CF" w:rsidRPr="009744CF">
        <w:t>Age</w:t>
      </w:r>
      <w:r w:rsidR="009744CF" w:rsidRPr="001E35D1">
        <w:rPr>
          <w:lang w:val="el-GR"/>
        </w:rPr>
        <w:t xml:space="preserve"> (</w:t>
      </w:r>
      <w:r w:rsidR="009744CF" w:rsidRPr="009744CF">
        <w:t>Rectors</w:t>
      </w:r>
      <w:r w:rsidR="009744CF" w:rsidRPr="001E35D1">
        <w:rPr>
          <w:lang w:val="el-GR"/>
        </w:rPr>
        <w:t xml:space="preserve">’ </w:t>
      </w:r>
      <w:r w:rsidR="009744CF" w:rsidRPr="009744CF">
        <w:t>Meeting</w:t>
      </w:r>
      <w:r w:rsidR="009744CF" w:rsidRPr="001E35D1">
        <w:rPr>
          <w:lang w:val="el-GR"/>
        </w:rPr>
        <w:t xml:space="preserve">) </w:t>
      </w:r>
      <w:r w:rsidR="009744CF" w:rsidRPr="009744CF">
        <w:t>Panel</w:t>
      </w:r>
      <w:r w:rsidR="009744CF" w:rsidRPr="001E35D1">
        <w:rPr>
          <w:lang w:val="el-GR"/>
        </w:rPr>
        <w:t xml:space="preserve"> </w:t>
      </w:r>
      <w:r w:rsidR="009744CF" w:rsidRPr="009744CF">
        <w:t>of</w:t>
      </w:r>
      <w:r w:rsidR="009744CF" w:rsidRPr="001E35D1">
        <w:rPr>
          <w:lang w:val="el-GR"/>
        </w:rPr>
        <w:t xml:space="preserve"> </w:t>
      </w:r>
      <w:r w:rsidR="009744CF" w:rsidRPr="009744CF">
        <w:t>University</w:t>
      </w:r>
      <w:r w:rsidR="009744CF" w:rsidRPr="001E35D1">
        <w:rPr>
          <w:lang w:val="el-GR"/>
        </w:rPr>
        <w:t xml:space="preserve"> </w:t>
      </w:r>
      <w:r w:rsidR="009744CF" w:rsidRPr="009744CF">
        <w:t>Rectors</w:t>
      </w:r>
      <w:r w:rsidR="009744CF" w:rsidRPr="001E35D1">
        <w:rPr>
          <w:lang w:val="el-GR"/>
        </w:rPr>
        <w:t xml:space="preserve"> </w:t>
      </w:r>
      <w:r w:rsidR="009744CF" w:rsidRPr="009744CF">
        <w:t>and</w:t>
      </w:r>
      <w:r w:rsidR="009744CF" w:rsidRPr="001E35D1">
        <w:rPr>
          <w:lang w:val="el-GR"/>
        </w:rPr>
        <w:t xml:space="preserve"> </w:t>
      </w:r>
      <w:r w:rsidR="009744CF" w:rsidRPr="009744CF">
        <w:t>Senior</w:t>
      </w:r>
      <w:r w:rsidR="009744CF" w:rsidRPr="001E35D1">
        <w:rPr>
          <w:lang w:val="el-GR"/>
        </w:rPr>
        <w:t xml:space="preserve"> </w:t>
      </w:r>
      <w:r w:rsidR="009744CF" w:rsidRPr="009744CF">
        <w:t>Leadership</w:t>
      </w:r>
      <w:r w:rsidR="009744CF" w:rsidRPr="001E35D1">
        <w:rPr>
          <w:lang w:val="el-GR"/>
        </w:rPr>
        <w:t xml:space="preserve"> </w:t>
      </w:r>
      <w:r w:rsidR="009744CF" w:rsidRPr="009744CF">
        <w:t>of</w:t>
      </w:r>
      <w:r w:rsidR="009744CF" w:rsidRPr="001E35D1">
        <w:rPr>
          <w:lang w:val="el-GR"/>
        </w:rPr>
        <w:t xml:space="preserve"> </w:t>
      </w:r>
      <w:r w:rsidR="009744CF" w:rsidRPr="009744CF">
        <w:t>Greek</w:t>
      </w:r>
      <w:r w:rsidR="009744CF" w:rsidRPr="001E35D1">
        <w:rPr>
          <w:lang w:val="el-GR"/>
        </w:rPr>
        <w:t xml:space="preserve"> </w:t>
      </w:r>
      <w:r w:rsidR="009744CF" w:rsidRPr="009744CF">
        <w:t>Higher</w:t>
      </w:r>
      <w:r w:rsidR="009744CF" w:rsidRPr="001E35D1">
        <w:rPr>
          <w:lang w:val="el-GR"/>
        </w:rPr>
        <w:t xml:space="preserve"> </w:t>
      </w:r>
      <w:r w:rsidR="009744CF" w:rsidRPr="009744CF">
        <w:t>Education</w:t>
      </w:r>
      <w:r w:rsidR="009744CF" w:rsidRPr="001E35D1">
        <w:rPr>
          <w:lang w:val="el-GR"/>
        </w:rPr>
        <w:t xml:space="preserve"> </w:t>
      </w:r>
      <w:r w:rsidR="009744CF" w:rsidRPr="009744CF">
        <w:t>Institutions</w:t>
      </w:r>
      <w:r w:rsidR="009744CF" w:rsidRPr="001E35D1">
        <w:rPr>
          <w:lang w:val="el-GR"/>
        </w:rPr>
        <w:t xml:space="preserve">”, </w:t>
      </w:r>
      <w:r w:rsidR="001E35D1">
        <w:rPr>
          <w:lang w:val="el-GR"/>
        </w:rPr>
        <w:t>εκπρόσωποι</w:t>
      </w:r>
      <w:r w:rsidR="001E35D1" w:rsidRPr="001E35D1">
        <w:rPr>
          <w:lang w:val="el-GR"/>
        </w:rPr>
        <w:t xml:space="preserve"> </w:t>
      </w:r>
      <w:r w:rsidR="001E35D1">
        <w:rPr>
          <w:lang w:val="el-GR"/>
        </w:rPr>
        <w:t>των</w:t>
      </w:r>
      <w:r w:rsidR="001E35D1" w:rsidRPr="001E35D1">
        <w:rPr>
          <w:lang w:val="el-GR"/>
        </w:rPr>
        <w:t xml:space="preserve"> </w:t>
      </w:r>
      <w:r w:rsidR="001E35D1">
        <w:rPr>
          <w:lang w:val="el-GR"/>
        </w:rPr>
        <w:t>πρυτανικών</w:t>
      </w:r>
      <w:r w:rsidR="001E35D1" w:rsidRPr="001E35D1">
        <w:rPr>
          <w:lang w:val="el-GR"/>
        </w:rPr>
        <w:t xml:space="preserve"> </w:t>
      </w:r>
      <w:r w:rsidR="001E35D1">
        <w:rPr>
          <w:lang w:val="el-GR"/>
        </w:rPr>
        <w:t>αρχών</w:t>
      </w:r>
      <w:r w:rsidR="001E35D1" w:rsidRPr="001E35D1">
        <w:rPr>
          <w:lang w:val="el-GR"/>
        </w:rPr>
        <w:t xml:space="preserve"> </w:t>
      </w:r>
      <w:r w:rsidR="001E35D1">
        <w:rPr>
          <w:lang w:val="el-GR"/>
        </w:rPr>
        <w:t>από</w:t>
      </w:r>
      <w:r w:rsidR="001E35D1" w:rsidRPr="001E35D1">
        <w:rPr>
          <w:lang w:val="el-GR"/>
        </w:rPr>
        <w:t xml:space="preserve"> 10 </w:t>
      </w:r>
      <w:r w:rsidR="001E35D1">
        <w:rPr>
          <w:lang w:val="el-GR"/>
        </w:rPr>
        <w:t>Ακαδημαϊκά</w:t>
      </w:r>
      <w:r w:rsidR="001E35D1" w:rsidRPr="001E35D1">
        <w:rPr>
          <w:lang w:val="el-GR"/>
        </w:rPr>
        <w:t xml:space="preserve"> </w:t>
      </w:r>
      <w:r w:rsidR="001E35D1">
        <w:rPr>
          <w:lang w:val="el-GR"/>
        </w:rPr>
        <w:t>Ιδρύματα</w:t>
      </w:r>
      <w:r w:rsidR="001E35D1" w:rsidRPr="001E35D1">
        <w:rPr>
          <w:lang w:val="el-GR"/>
        </w:rPr>
        <w:t xml:space="preserve"> </w:t>
      </w:r>
      <w:r w:rsidR="001E35D1">
        <w:rPr>
          <w:lang w:val="el-GR"/>
        </w:rPr>
        <w:t>συζήτησαν</w:t>
      </w:r>
      <w:r w:rsidR="001E35D1" w:rsidRPr="001E35D1">
        <w:rPr>
          <w:lang w:val="el-GR"/>
        </w:rPr>
        <w:t xml:space="preserve"> </w:t>
      </w:r>
      <w:r w:rsidR="001E35D1">
        <w:rPr>
          <w:lang w:val="el-GR"/>
        </w:rPr>
        <w:t>για</w:t>
      </w:r>
      <w:r w:rsidR="001E35D1" w:rsidRPr="001E35D1">
        <w:rPr>
          <w:lang w:val="el-GR"/>
        </w:rPr>
        <w:t xml:space="preserve"> </w:t>
      </w:r>
      <w:r w:rsidR="001E35D1">
        <w:rPr>
          <w:lang w:val="el-GR"/>
        </w:rPr>
        <w:t>τις</w:t>
      </w:r>
      <w:r w:rsidR="001E35D1" w:rsidRPr="001E35D1">
        <w:rPr>
          <w:lang w:val="el-GR"/>
        </w:rPr>
        <w:t xml:space="preserve"> </w:t>
      </w:r>
      <w:r w:rsidR="001E35D1">
        <w:rPr>
          <w:lang w:val="el-GR"/>
        </w:rPr>
        <w:t>προκλήσεις που αντιμετωπίζουν τα Πανεπιστήμια, αλλά και τις αναπτυξιακές ευκαιρίες που προκύπτουν, μέσα σε ένα ταχέως μεταβαλλόμενο περιβάλλον.</w:t>
      </w:r>
    </w:p>
    <w:p w14:paraId="33FBBEEA" w14:textId="0D651DD3" w:rsidR="00483AA3" w:rsidRDefault="00F76707" w:rsidP="00483AA3">
      <w:pPr>
        <w:spacing w:after="120" w:line="276" w:lineRule="auto"/>
        <w:jc w:val="both"/>
        <w:rPr>
          <w:b/>
          <w:bCs/>
          <w:lang w:val="el-GR"/>
        </w:rPr>
      </w:pPr>
      <w:r w:rsidRPr="00F76707">
        <w:rPr>
          <w:lang w:val="el-GR"/>
        </w:rPr>
        <w:t xml:space="preserve">Στο πλαίσιο της παρουσίας του, το Πανεπιστήμιο Πελοποννήσου παρουσίασε </w:t>
      </w:r>
      <w:r w:rsidR="001E2BD9">
        <w:rPr>
          <w:lang w:val="el-GR"/>
        </w:rPr>
        <w:t>τρεις</w:t>
      </w:r>
      <w:r w:rsidRPr="00F76707">
        <w:rPr>
          <w:lang w:val="el-GR"/>
        </w:rPr>
        <w:t xml:space="preserve"> εμβληματικές πρωτοβουλίες</w:t>
      </w:r>
      <w:r w:rsidR="001E35D1">
        <w:rPr>
          <w:lang w:val="el-GR"/>
        </w:rPr>
        <w:t>,</w:t>
      </w:r>
      <w:r w:rsidRPr="00F76707">
        <w:rPr>
          <w:lang w:val="el-GR"/>
        </w:rPr>
        <w:t xml:space="preserve"> που ενισχύουν ουσιαστικά τη σύνδεση της έρευνας με την επιχειρηματικότητα και συμβάλλουν στη διαμόρφωση ενός σύγχρονου περιφερειακού οικοσυστήματος καινοτομίας: τ</w:t>
      </w:r>
      <w:r w:rsidR="000F70A3">
        <w:rPr>
          <w:lang w:val="el-GR"/>
        </w:rPr>
        <w:t>α</w:t>
      </w:r>
      <w:r w:rsidR="00483AA3" w:rsidRPr="00483AA3">
        <w:rPr>
          <w:lang w:val="el-GR"/>
        </w:rPr>
        <w:t xml:space="preserve"> </w:t>
      </w:r>
      <w:r w:rsidR="00483AA3" w:rsidRPr="00483AA3">
        <w:rPr>
          <w:b/>
          <w:bCs/>
        </w:rPr>
        <w:t>UniStart</w:t>
      </w:r>
      <w:r w:rsidR="00483AA3" w:rsidRPr="00483AA3">
        <w:rPr>
          <w:b/>
          <w:bCs/>
          <w:lang w:val="el-GR"/>
        </w:rPr>
        <w:t xml:space="preserve"> </w:t>
      </w:r>
      <w:r w:rsidR="00483AA3" w:rsidRPr="00483AA3">
        <w:rPr>
          <w:b/>
          <w:bCs/>
        </w:rPr>
        <w:t>Hubs</w:t>
      </w:r>
      <w:r w:rsidR="001E2BD9">
        <w:rPr>
          <w:b/>
          <w:bCs/>
          <w:lang w:val="el-GR"/>
        </w:rPr>
        <w:t xml:space="preserve">, </w:t>
      </w:r>
      <w:r w:rsidR="00483AA3" w:rsidRPr="00483AA3">
        <w:rPr>
          <w:lang w:val="el-GR"/>
        </w:rPr>
        <w:t xml:space="preserve">το νέο </w:t>
      </w:r>
      <w:r w:rsidR="00483AA3" w:rsidRPr="00483AA3">
        <w:rPr>
          <w:b/>
          <w:bCs/>
          <w:lang w:val="el-GR"/>
        </w:rPr>
        <w:t>Γραφείο Καινοτομίας της Περιφέρειας Πελοποννήσου (</w:t>
      </w:r>
      <w:r w:rsidR="00483AA3" w:rsidRPr="00483AA3">
        <w:rPr>
          <w:b/>
          <w:bCs/>
        </w:rPr>
        <w:t>Innovation</w:t>
      </w:r>
      <w:r w:rsidR="00483AA3" w:rsidRPr="00483AA3">
        <w:rPr>
          <w:b/>
          <w:bCs/>
          <w:lang w:val="el-GR"/>
        </w:rPr>
        <w:t xml:space="preserve"> </w:t>
      </w:r>
      <w:r w:rsidR="00483AA3" w:rsidRPr="00483AA3">
        <w:rPr>
          <w:b/>
          <w:bCs/>
        </w:rPr>
        <w:t>Office</w:t>
      </w:r>
      <w:r w:rsidR="00F109EE" w:rsidRPr="007B5E61">
        <w:rPr>
          <w:b/>
          <w:bCs/>
          <w:lang w:val="el-GR"/>
        </w:rPr>
        <w:t>)</w:t>
      </w:r>
      <w:r w:rsidR="001E2BD9">
        <w:rPr>
          <w:b/>
          <w:bCs/>
          <w:lang w:val="el-GR"/>
        </w:rPr>
        <w:t xml:space="preserve"> και το Γραφείο Μεταφοράς Τεχνολογίας</w:t>
      </w:r>
      <w:r w:rsidR="000F70A3" w:rsidRPr="000F70A3">
        <w:rPr>
          <w:b/>
          <w:bCs/>
          <w:lang w:val="el-GR"/>
        </w:rPr>
        <w:t>.</w:t>
      </w:r>
    </w:p>
    <w:p w14:paraId="1E617C77" w14:textId="77777777" w:rsidR="001E2BD9" w:rsidRPr="00DF44E9" w:rsidRDefault="001E2BD9" w:rsidP="001E2BD9">
      <w:pPr>
        <w:spacing w:after="120" w:line="276" w:lineRule="auto"/>
        <w:jc w:val="both"/>
        <w:rPr>
          <w:lang w:val="el-GR"/>
        </w:rPr>
      </w:pPr>
      <w:r w:rsidRPr="00F76707">
        <w:rPr>
          <w:lang w:val="el-GR"/>
        </w:rPr>
        <w:t>Η συμμετοχή του Πανεπιστήμιο Πελοποννήσου στο Φόρουμ Καινοτομίας επιβεβαιώνει τη σταθερή προσήλωσή του στην εξωστρέφεια, την προώθηση της καινοτομίας και τη σύνδεση της ακαδημαϊκής γνώσης με την κοινωνία, την επιχειρηματικότητα και τη βιώσιμη περιφερειακή ανάπτυξη.</w:t>
      </w:r>
    </w:p>
    <w:p w14:paraId="54A27422" w14:textId="3957E10D" w:rsidR="001E2BD9" w:rsidRPr="001E2BD9" w:rsidRDefault="001E2BD9" w:rsidP="00F76707">
      <w:pPr>
        <w:spacing w:after="120" w:line="276" w:lineRule="auto"/>
        <w:jc w:val="both"/>
        <w:rPr>
          <w:b/>
          <w:bCs/>
          <w:i/>
          <w:iCs/>
          <w:lang w:val="el-GR"/>
        </w:rPr>
      </w:pPr>
      <w:proofErr w:type="spellStart"/>
      <w:r w:rsidRPr="001E2BD9">
        <w:rPr>
          <w:b/>
          <w:bCs/>
          <w:i/>
          <w:iCs/>
        </w:rPr>
        <w:lastRenderedPageBreak/>
        <w:t>UniStart</w:t>
      </w:r>
      <w:proofErr w:type="spellEnd"/>
      <w:r w:rsidRPr="002A6E81">
        <w:rPr>
          <w:b/>
          <w:bCs/>
          <w:i/>
          <w:iCs/>
          <w:lang w:val="el-GR"/>
        </w:rPr>
        <w:t xml:space="preserve"> </w:t>
      </w:r>
      <w:r w:rsidRPr="001E2BD9">
        <w:rPr>
          <w:b/>
          <w:bCs/>
          <w:i/>
          <w:iCs/>
        </w:rPr>
        <w:t>Hubs</w:t>
      </w:r>
    </w:p>
    <w:p w14:paraId="444C945E" w14:textId="5E0E7B80" w:rsidR="00F76707" w:rsidRPr="001E2BD9" w:rsidRDefault="00F76707" w:rsidP="00F76707">
      <w:pPr>
        <w:spacing w:after="120" w:line="276" w:lineRule="auto"/>
        <w:jc w:val="both"/>
        <w:rPr>
          <w:i/>
          <w:iCs/>
          <w:lang w:val="el-GR"/>
        </w:rPr>
      </w:pPr>
      <w:r w:rsidRPr="001E2BD9">
        <w:rPr>
          <w:i/>
          <w:iCs/>
          <w:lang w:val="el-GR"/>
        </w:rPr>
        <w:t>Το</w:t>
      </w:r>
      <w:r w:rsidR="000F70A3" w:rsidRPr="001E2BD9">
        <w:rPr>
          <w:i/>
          <w:iCs/>
          <w:lang w:val="el-GR"/>
        </w:rPr>
        <w:t xml:space="preserve"> έργο</w:t>
      </w:r>
      <w:r w:rsidRPr="001E2BD9">
        <w:rPr>
          <w:i/>
          <w:iCs/>
          <w:lang w:val="el-GR"/>
        </w:rPr>
        <w:t xml:space="preserve"> </w:t>
      </w:r>
      <w:r w:rsidRPr="001E2BD9">
        <w:rPr>
          <w:i/>
          <w:iCs/>
        </w:rPr>
        <w:t>UniStart</w:t>
      </w:r>
      <w:r w:rsidRPr="001E2BD9">
        <w:rPr>
          <w:i/>
          <w:iCs/>
          <w:lang w:val="el-GR"/>
        </w:rPr>
        <w:t xml:space="preserve"> </w:t>
      </w:r>
      <w:r w:rsidRPr="001E2BD9">
        <w:rPr>
          <w:i/>
          <w:iCs/>
        </w:rPr>
        <w:t>Hubs</w:t>
      </w:r>
      <w:r w:rsidR="000F70A3" w:rsidRPr="001E2BD9">
        <w:rPr>
          <w:i/>
          <w:iCs/>
          <w:lang w:val="el-GR"/>
        </w:rPr>
        <w:t xml:space="preserve"> </w:t>
      </w:r>
      <w:r w:rsidRPr="001E2BD9">
        <w:rPr>
          <w:i/>
          <w:iCs/>
          <w:lang w:val="el-GR"/>
        </w:rPr>
        <w:t>αποτελεί μια στρατηγική πρωτοβουλία υποστήριξης της καινοτόμου επιχειρηματικότητας και αξιοποίησης της γνώσης που παράγεται στην Περιφέρεια Πελοποννήσου. Μέσα από δομές υποστήριξης σε Τρίπολη, Κόρινθο, Ναύπλιο, Καλαμάτα και Σπάρτη, προωθείται η ανάπτυξη</w:t>
      </w:r>
      <w:r w:rsidR="001E2BD9">
        <w:rPr>
          <w:i/>
          <w:iCs/>
          <w:lang w:val="el-GR"/>
        </w:rPr>
        <w:t xml:space="preserve"> της</w:t>
      </w:r>
      <w:r w:rsidRPr="001E2BD9">
        <w:rPr>
          <w:i/>
          <w:iCs/>
          <w:lang w:val="el-GR"/>
        </w:rPr>
        <w:t xml:space="preserve"> επιχειρηματικότητας έντασης γνώσης</w:t>
      </w:r>
      <w:r w:rsidR="001E2BD9">
        <w:rPr>
          <w:i/>
          <w:iCs/>
          <w:lang w:val="el-GR"/>
        </w:rPr>
        <w:t xml:space="preserve">, </w:t>
      </w:r>
      <w:r w:rsidRPr="001E2BD9">
        <w:rPr>
          <w:i/>
          <w:iCs/>
          <w:lang w:val="el-GR"/>
        </w:rPr>
        <w:t>η διασύνδεση φοιτητών, αποφοίτων και ερευνητών με το παραγωγικό οικοσύστημα</w:t>
      </w:r>
      <w:r w:rsidR="001E2BD9">
        <w:rPr>
          <w:i/>
          <w:iCs/>
          <w:lang w:val="el-GR"/>
        </w:rPr>
        <w:t xml:space="preserve"> και η υποστήριξη νεοφυών επιχειρήσεων.</w:t>
      </w:r>
    </w:p>
    <w:p w14:paraId="1ED87B40" w14:textId="759BD0EB" w:rsidR="000F70A3" w:rsidRPr="00DF44E9" w:rsidRDefault="000F70A3" w:rsidP="00F76707">
      <w:pPr>
        <w:spacing w:after="120" w:line="276" w:lineRule="auto"/>
        <w:jc w:val="both"/>
        <w:rPr>
          <w:i/>
          <w:iCs/>
          <w:lang w:val="el-GR"/>
        </w:rPr>
      </w:pPr>
      <w:r w:rsidRPr="00831F5D">
        <w:rPr>
          <w:i/>
          <w:iCs/>
          <w:lang w:val="el-GR"/>
        </w:rPr>
        <w:t>Περισσότερες πληροφορίες για</w:t>
      </w:r>
      <w:r w:rsidRPr="00831F5D">
        <w:rPr>
          <w:i/>
          <w:iCs/>
        </w:rPr>
        <w:t> </w:t>
      </w:r>
      <w:r w:rsidRPr="00831F5D">
        <w:rPr>
          <w:i/>
          <w:iCs/>
          <w:lang w:val="el-GR"/>
        </w:rPr>
        <w:t xml:space="preserve">τα </w:t>
      </w:r>
      <w:r w:rsidRPr="00831F5D">
        <w:rPr>
          <w:i/>
          <w:iCs/>
        </w:rPr>
        <w:t>UniStart</w:t>
      </w:r>
      <w:r w:rsidRPr="00831F5D">
        <w:rPr>
          <w:i/>
          <w:iCs/>
          <w:lang w:val="el-GR"/>
        </w:rPr>
        <w:t xml:space="preserve"> </w:t>
      </w:r>
      <w:r w:rsidRPr="00831F5D">
        <w:rPr>
          <w:i/>
          <w:iCs/>
        </w:rPr>
        <w:t>Hubs</w:t>
      </w:r>
      <w:r w:rsidRPr="00831F5D">
        <w:rPr>
          <w:i/>
          <w:iCs/>
          <w:lang w:val="el-GR"/>
        </w:rPr>
        <w:t xml:space="preserve">: </w:t>
      </w:r>
      <w:hyperlink r:id="rId8" w:history="1">
        <w:r w:rsidRPr="00831F5D">
          <w:rPr>
            <w:rStyle w:val="-"/>
            <w:i/>
            <w:iCs/>
            <w:lang w:val="el-GR"/>
          </w:rPr>
          <w:t xml:space="preserve">Δομές Επιχειρηματικότητας </w:t>
        </w:r>
        <w:r w:rsidRPr="00831F5D">
          <w:rPr>
            <w:rStyle w:val="-"/>
            <w:i/>
            <w:iCs/>
          </w:rPr>
          <w:t>Unistart</w:t>
        </w:r>
        <w:r w:rsidRPr="00831F5D">
          <w:rPr>
            <w:rStyle w:val="-"/>
            <w:i/>
            <w:iCs/>
            <w:lang w:val="el-GR"/>
          </w:rPr>
          <w:t xml:space="preserve"> </w:t>
        </w:r>
        <w:r w:rsidRPr="00831F5D">
          <w:rPr>
            <w:rStyle w:val="-"/>
            <w:i/>
            <w:iCs/>
          </w:rPr>
          <w:t>Hubs</w:t>
        </w:r>
      </w:hyperlink>
    </w:p>
    <w:p w14:paraId="5ABA96A5" w14:textId="77777777" w:rsidR="002A6E81" w:rsidRDefault="002A6E81" w:rsidP="001E2BD9">
      <w:pPr>
        <w:spacing w:after="120" w:line="276" w:lineRule="auto"/>
        <w:jc w:val="both"/>
        <w:rPr>
          <w:b/>
          <w:bCs/>
          <w:i/>
          <w:iCs/>
          <w:lang w:val="el-GR"/>
        </w:rPr>
      </w:pPr>
    </w:p>
    <w:p w14:paraId="64C24F32" w14:textId="459AB265" w:rsidR="001E2BD9" w:rsidRPr="001E2BD9" w:rsidRDefault="001E2BD9" w:rsidP="001E2BD9">
      <w:pPr>
        <w:spacing w:after="120" w:line="276" w:lineRule="auto"/>
        <w:jc w:val="both"/>
        <w:rPr>
          <w:b/>
          <w:bCs/>
          <w:i/>
          <w:iCs/>
          <w:lang w:val="el-GR"/>
        </w:rPr>
      </w:pPr>
      <w:r w:rsidRPr="001E2BD9">
        <w:rPr>
          <w:b/>
          <w:bCs/>
          <w:i/>
          <w:iCs/>
          <w:lang w:val="el-GR"/>
        </w:rPr>
        <w:t>Γραφείο Καινοτομίας της Περιφέρειας Πελοποννήσου</w:t>
      </w:r>
    </w:p>
    <w:p w14:paraId="3154E961" w14:textId="6DA13F83" w:rsidR="001E2BD9" w:rsidRPr="001E2BD9" w:rsidRDefault="001E2BD9" w:rsidP="001E2BD9">
      <w:pPr>
        <w:spacing w:after="120" w:line="276" w:lineRule="auto"/>
        <w:jc w:val="both"/>
        <w:rPr>
          <w:i/>
          <w:iCs/>
          <w:lang w:val="el-GR"/>
        </w:rPr>
      </w:pPr>
      <w:r>
        <w:rPr>
          <w:i/>
          <w:iCs/>
        </w:rPr>
        <w:t>T</w:t>
      </w:r>
      <w:r w:rsidRPr="001E2BD9">
        <w:rPr>
          <w:i/>
          <w:iCs/>
          <w:lang w:val="el-GR"/>
        </w:rPr>
        <w:t xml:space="preserve">ο Γραφείο Καινοτομίας της Περιφέρειας Πελοποννήσου </w:t>
      </w:r>
      <w:r>
        <w:rPr>
          <w:i/>
          <w:iCs/>
          <w:lang w:val="el-GR"/>
        </w:rPr>
        <w:t xml:space="preserve">αποτελεί </w:t>
      </w:r>
      <w:r w:rsidRPr="001E2BD9">
        <w:rPr>
          <w:i/>
          <w:iCs/>
          <w:lang w:val="el-GR"/>
        </w:rPr>
        <w:t xml:space="preserve">ένα έργο στρατηγικής σημασίας </w:t>
      </w:r>
      <w:r>
        <w:rPr>
          <w:i/>
          <w:iCs/>
          <w:lang w:val="el-GR"/>
        </w:rPr>
        <w:t>με βασικό στόχο</w:t>
      </w:r>
      <w:r w:rsidRPr="001E2BD9">
        <w:rPr>
          <w:i/>
          <w:iCs/>
          <w:lang w:val="el-GR"/>
        </w:rPr>
        <w:t xml:space="preserve"> τη συνεργασία μεταξύ πανεπιστημίων, επιχειρήσεων, ερευνητικών φορέων και δημόσιων οργανισμών. Μέσα από δράσεις εφαρμοσμένης καινοτομίας, επιδιώκεται η γεφύρωση της έρευνας με την αγορά και η ενίσχυση της εξωστρέφειας και της ανταγωνιστικότητας της Περιφέρειας.</w:t>
      </w:r>
    </w:p>
    <w:p w14:paraId="5A1E0EB1" w14:textId="2C32FCF4" w:rsidR="001E2BD9" w:rsidRPr="00D7264A" w:rsidRDefault="000F70A3" w:rsidP="00F76707">
      <w:pPr>
        <w:spacing w:after="120" w:line="276" w:lineRule="auto"/>
        <w:jc w:val="both"/>
        <w:rPr>
          <w:i/>
          <w:iCs/>
          <w:lang w:val="el-GR"/>
        </w:rPr>
      </w:pPr>
      <w:r w:rsidRPr="00831F5D">
        <w:rPr>
          <w:i/>
          <w:iCs/>
          <w:lang w:val="el-GR"/>
        </w:rPr>
        <w:t>Περισσότερες πληροφορίες για</w:t>
      </w:r>
      <w:r w:rsidRPr="00831F5D">
        <w:rPr>
          <w:i/>
          <w:iCs/>
        </w:rPr>
        <w:t> </w:t>
      </w:r>
      <w:r w:rsidRPr="00831F5D">
        <w:rPr>
          <w:i/>
          <w:iCs/>
          <w:lang w:val="el-GR"/>
        </w:rPr>
        <w:t>το Γραφείο Καινοτομίας:</w:t>
      </w:r>
      <w:r w:rsidR="008D5BC8" w:rsidRPr="00831F5D">
        <w:rPr>
          <w:i/>
          <w:iCs/>
          <w:lang w:val="el-GR"/>
        </w:rPr>
        <w:t xml:space="preserve"> </w:t>
      </w:r>
      <w:hyperlink r:id="rId9" w:history="1">
        <w:r w:rsidRPr="00831F5D">
          <w:rPr>
            <w:rStyle w:val="-"/>
            <w:i/>
            <w:iCs/>
            <w:lang w:val="el-GR"/>
          </w:rPr>
          <w:t xml:space="preserve">Γραφείο Καινοτομίας της Περιφέρειας Πελοποννήσου - </w:t>
        </w:r>
        <w:r w:rsidRPr="00831F5D">
          <w:rPr>
            <w:rStyle w:val="-"/>
            <w:i/>
            <w:iCs/>
          </w:rPr>
          <w:t>Peloponnese</w:t>
        </w:r>
        <w:r w:rsidRPr="00831F5D">
          <w:rPr>
            <w:rStyle w:val="-"/>
            <w:i/>
            <w:iCs/>
            <w:lang w:val="el-GR"/>
          </w:rPr>
          <w:t xml:space="preserve"> </w:t>
        </w:r>
        <w:r w:rsidRPr="00831F5D">
          <w:rPr>
            <w:rStyle w:val="-"/>
            <w:i/>
            <w:iCs/>
          </w:rPr>
          <w:t>Innovation</w:t>
        </w:r>
      </w:hyperlink>
    </w:p>
    <w:p w14:paraId="747C04D5" w14:textId="77777777" w:rsidR="002A6E81" w:rsidRDefault="002A6E81" w:rsidP="00F76707">
      <w:pPr>
        <w:spacing w:after="120" w:line="276" w:lineRule="auto"/>
        <w:jc w:val="both"/>
        <w:rPr>
          <w:b/>
          <w:bCs/>
          <w:i/>
          <w:iCs/>
          <w:lang w:val="el-GR"/>
        </w:rPr>
      </w:pPr>
    </w:p>
    <w:p w14:paraId="02471670" w14:textId="43321C7F" w:rsidR="00F76707" w:rsidRDefault="001E2BD9" w:rsidP="00F76707">
      <w:pPr>
        <w:spacing w:after="120" w:line="276" w:lineRule="auto"/>
        <w:jc w:val="both"/>
        <w:rPr>
          <w:b/>
          <w:bCs/>
          <w:i/>
          <w:iCs/>
          <w:lang w:val="el-GR"/>
        </w:rPr>
      </w:pPr>
      <w:r w:rsidRPr="001E2BD9">
        <w:rPr>
          <w:b/>
          <w:bCs/>
          <w:i/>
          <w:iCs/>
          <w:lang w:val="el-GR"/>
        </w:rPr>
        <w:t xml:space="preserve">Γραφείο </w:t>
      </w:r>
      <w:r>
        <w:rPr>
          <w:b/>
          <w:bCs/>
          <w:i/>
          <w:iCs/>
          <w:lang w:val="el-GR"/>
        </w:rPr>
        <w:t>Μεταφοράς Τεχνολογίας</w:t>
      </w:r>
    </w:p>
    <w:p w14:paraId="5E479F85" w14:textId="6CA4C187" w:rsidR="001E2BD9" w:rsidRDefault="001E2BD9" w:rsidP="00F76707">
      <w:pPr>
        <w:spacing w:after="120" w:line="276" w:lineRule="auto"/>
        <w:jc w:val="both"/>
        <w:rPr>
          <w:i/>
          <w:iCs/>
          <w:lang w:val="el-GR"/>
        </w:rPr>
      </w:pPr>
      <w:r w:rsidRPr="001E2BD9">
        <w:rPr>
          <w:i/>
          <w:iCs/>
        </w:rPr>
        <w:t>T</w:t>
      </w:r>
      <w:r w:rsidRPr="001E2BD9">
        <w:rPr>
          <w:i/>
          <w:iCs/>
          <w:lang w:val="el-GR"/>
        </w:rPr>
        <w:t>ο Γραφείο Μεταφοράς Τεχνολογίας εξυπηρετεί το ακαδημαϊκό και ερευνητικό προσωπικό του Πανεπιστημίου, το οποίο έχει καταλήξει σε δυνητικά εμπορικά αξιοποιήσιμα ερευνητικά αποτελέσματα, καθώς και φυσικά και νομικά πρόσωπα και οργανισμούς του ιδιωτικού και του δημόσιου τομέα που ενδιαφέρονται να συνεργαστούν με το Πανεπιστήμιο Πελοποννήσου για θέματα αξιοποίησης της έρευνας και μεταφοράς τεχνολογίας</w:t>
      </w:r>
      <w:r>
        <w:rPr>
          <w:i/>
          <w:iCs/>
          <w:lang w:val="el-GR"/>
        </w:rPr>
        <w:t>.</w:t>
      </w:r>
    </w:p>
    <w:p w14:paraId="644AB5BD" w14:textId="22C16A7F" w:rsidR="001E2BD9" w:rsidRPr="00831F5D" w:rsidRDefault="001E2BD9" w:rsidP="001E2BD9">
      <w:pPr>
        <w:spacing w:after="120" w:line="276" w:lineRule="auto"/>
        <w:jc w:val="both"/>
        <w:rPr>
          <w:i/>
          <w:iCs/>
          <w:lang w:val="el-GR"/>
        </w:rPr>
      </w:pPr>
      <w:r w:rsidRPr="00831F5D">
        <w:rPr>
          <w:i/>
          <w:iCs/>
          <w:lang w:val="el-GR"/>
        </w:rPr>
        <w:t>Περισσότερες πληροφορίες για</w:t>
      </w:r>
      <w:r w:rsidRPr="00831F5D">
        <w:rPr>
          <w:i/>
          <w:iCs/>
        </w:rPr>
        <w:t> </w:t>
      </w:r>
      <w:r w:rsidRPr="00831F5D">
        <w:rPr>
          <w:i/>
          <w:iCs/>
          <w:lang w:val="el-GR"/>
        </w:rPr>
        <w:t xml:space="preserve">το Γραφείο </w:t>
      </w:r>
      <w:r>
        <w:rPr>
          <w:i/>
          <w:iCs/>
          <w:lang w:val="el-GR"/>
        </w:rPr>
        <w:t>Μεταφοράς Τεχνολογίας</w:t>
      </w:r>
      <w:r w:rsidRPr="00831F5D">
        <w:rPr>
          <w:i/>
          <w:iCs/>
          <w:lang w:val="el-GR"/>
        </w:rPr>
        <w:t xml:space="preserve">: </w:t>
      </w:r>
      <w:hyperlink r:id="rId10" w:history="1">
        <w:r w:rsidRPr="001E2BD9">
          <w:rPr>
            <w:rStyle w:val="-"/>
            <w:i/>
            <w:iCs/>
            <w:lang w:val="el-GR"/>
          </w:rPr>
          <w:t>Γραφείο Μεταφοράς Τεχνολογίας</w:t>
        </w:r>
      </w:hyperlink>
      <w:r>
        <w:rPr>
          <w:i/>
          <w:iCs/>
          <w:lang w:val="el-GR"/>
        </w:rPr>
        <w:t xml:space="preserve"> </w:t>
      </w:r>
    </w:p>
    <w:p w14:paraId="73321B35" w14:textId="77777777" w:rsidR="001E2BD9" w:rsidRDefault="001E2BD9" w:rsidP="00F76707">
      <w:pPr>
        <w:spacing w:after="120" w:line="276" w:lineRule="auto"/>
        <w:jc w:val="both"/>
        <w:rPr>
          <w:i/>
          <w:iCs/>
          <w:lang w:val="el-GR"/>
        </w:rPr>
      </w:pPr>
    </w:p>
    <w:p w14:paraId="25C9F2CA" w14:textId="1D97E04F" w:rsidR="003843A5" w:rsidRDefault="003843A5" w:rsidP="00F76707">
      <w:pPr>
        <w:spacing w:after="120" w:line="276" w:lineRule="auto"/>
        <w:jc w:val="both"/>
        <w:rPr>
          <w:i/>
          <w:iCs/>
        </w:rPr>
      </w:pPr>
      <w:r>
        <w:rPr>
          <w:i/>
          <w:iCs/>
          <w:lang w:val="el-GR"/>
        </w:rPr>
        <w:lastRenderedPageBreak/>
        <w:t>\</w:t>
      </w:r>
      <w:r>
        <w:rPr>
          <w:b/>
          <w:bCs/>
          <w:noProof/>
          <w:lang w:val="el-GR"/>
        </w:rPr>
        <w:drawing>
          <wp:inline distT="0" distB="0" distL="0" distR="0" wp14:anchorId="1145A7FA" wp14:editId="3849EC13">
            <wp:extent cx="5935980" cy="4453890"/>
            <wp:effectExtent l="0" t="0" r="7620" b="3810"/>
            <wp:docPr id="977991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4453890"/>
                    </a:xfrm>
                    <a:prstGeom prst="rect">
                      <a:avLst/>
                    </a:prstGeom>
                    <a:noFill/>
                    <a:ln>
                      <a:noFill/>
                    </a:ln>
                  </pic:spPr>
                </pic:pic>
              </a:graphicData>
            </a:graphic>
          </wp:inline>
        </w:drawing>
      </w:r>
    </w:p>
    <w:p w14:paraId="17ECC5EC" w14:textId="20865AB9" w:rsidR="003843A5" w:rsidRPr="003843A5" w:rsidRDefault="003843A5" w:rsidP="00F76707">
      <w:pPr>
        <w:spacing w:after="120" w:line="276" w:lineRule="auto"/>
        <w:jc w:val="both"/>
        <w:rPr>
          <w:i/>
          <w:iCs/>
        </w:rPr>
      </w:pPr>
      <w:r>
        <w:rPr>
          <w:i/>
          <w:iCs/>
          <w:noProof/>
        </w:rPr>
        <w:lastRenderedPageBreak/>
        <w:drawing>
          <wp:inline distT="0" distB="0" distL="0" distR="0" wp14:anchorId="6AEC05AB" wp14:editId="54D25145">
            <wp:extent cx="5943600" cy="4470400"/>
            <wp:effectExtent l="0" t="0" r="0" b="6350"/>
            <wp:docPr id="6334280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70400"/>
                    </a:xfrm>
                    <a:prstGeom prst="rect">
                      <a:avLst/>
                    </a:prstGeom>
                    <a:noFill/>
                    <a:ln>
                      <a:noFill/>
                    </a:ln>
                  </pic:spPr>
                </pic:pic>
              </a:graphicData>
            </a:graphic>
          </wp:inline>
        </w:drawing>
      </w:r>
    </w:p>
    <w:p w14:paraId="1351D337" w14:textId="128B6A43" w:rsidR="00056959" w:rsidRPr="00056959" w:rsidRDefault="00056959" w:rsidP="008E43CF">
      <w:pPr>
        <w:spacing w:after="120" w:line="276" w:lineRule="auto"/>
        <w:jc w:val="center"/>
        <w:rPr>
          <w:b/>
          <w:bCs/>
        </w:rPr>
      </w:pPr>
      <w:r>
        <w:rPr>
          <w:b/>
          <w:bCs/>
          <w:noProof/>
        </w:rPr>
        <w:lastRenderedPageBreak/>
        <w:drawing>
          <wp:inline distT="0" distB="0" distL="0" distR="0" wp14:anchorId="11674A5A" wp14:editId="5E8DB6A4">
            <wp:extent cx="4913014" cy="3684761"/>
            <wp:effectExtent l="0" t="0" r="1905" b="0"/>
            <wp:docPr id="11211308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1339" cy="3698505"/>
                    </a:xfrm>
                    <a:prstGeom prst="rect">
                      <a:avLst/>
                    </a:prstGeom>
                    <a:noFill/>
                  </pic:spPr>
                </pic:pic>
              </a:graphicData>
            </a:graphic>
          </wp:inline>
        </w:drawing>
      </w:r>
    </w:p>
    <w:p w14:paraId="0DE7C7C1" w14:textId="1A2917D6" w:rsidR="00056959" w:rsidRDefault="00056959" w:rsidP="00483AA3">
      <w:pPr>
        <w:jc w:val="center"/>
        <w:rPr>
          <w:b/>
          <w:bCs/>
          <w:lang w:val="el-GR"/>
        </w:rPr>
      </w:pPr>
      <w:r>
        <w:rPr>
          <w:b/>
          <w:bCs/>
          <w:noProof/>
        </w:rPr>
        <w:drawing>
          <wp:inline distT="0" distB="0" distL="0" distR="0" wp14:anchorId="0DEF121F" wp14:editId="2083A6EB">
            <wp:extent cx="4840587" cy="3630439"/>
            <wp:effectExtent l="0" t="0" r="0" b="8255"/>
            <wp:docPr id="19605546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4932" cy="3641198"/>
                    </a:xfrm>
                    <a:prstGeom prst="rect">
                      <a:avLst/>
                    </a:prstGeom>
                    <a:noFill/>
                  </pic:spPr>
                </pic:pic>
              </a:graphicData>
            </a:graphic>
          </wp:inline>
        </w:drawing>
      </w:r>
    </w:p>
    <w:p w14:paraId="3BC03C70" w14:textId="236ED391" w:rsidR="003843A5" w:rsidRPr="00483AA3" w:rsidRDefault="003843A5" w:rsidP="00483AA3">
      <w:pPr>
        <w:jc w:val="center"/>
        <w:rPr>
          <w:b/>
          <w:bCs/>
          <w:lang w:val="el-GR"/>
        </w:rPr>
      </w:pPr>
      <w:r>
        <w:rPr>
          <w:b/>
          <w:bCs/>
          <w:noProof/>
          <w:lang w:val="el-GR"/>
        </w:rPr>
        <w:lastRenderedPageBreak/>
        <w:drawing>
          <wp:inline distT="0" distB="0" distL="0" distR="0" wp14:anchorId="7D9630B5" wp14:editId="2FC83659">
            <wp:extent cx="5935980" cy="4453890"/>
            <wp:effectExtent l="0" t="0" r="7620" b="3810"/>
            <wp:docPr id="699272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4453890"/>
                    </a:xfrm>
                    <a:prstGeom prst="rect">
                      <a:avLst/>
                    </a:prstGeom>
                    <a:noFill/>
                    <a:ln>
                      <a:noFill/>
                    </a:ln>
                  </pic:spPr>
                </pic:pic>
              </a:graphicData>
            </a:graphic>
          </wp:inline>
        </w:drawing>
      </w:r>
    </w:p>
    <w:sectPr w:rsidR="003843A5" w:rsidRPr="00483AA3" w:rsidSect="00582FF6">
      <w:headerReference w:type="even" r:id="rId16"/>
      <w:headerReference w:type="default" r:id="rId17"/>
      <w:footerReference w:type="default" r:id="rId18"/>
      <w:headerReference w:type="first" r:id="rId19"/>
      <w:pgSz w:w="12240" w:h="15840"/>
      <w:pgMar w:top="1702"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3506B" w14:textId="77777777" w:rsidR="00094F85" w:rsidRDefault="00094F85" w:rsidP="00516138">
      <w:pPr>
        <w:spacing w:after="0" w:line="240" w:lineRule="auto"/>
      </w:pPr>
      <w:r>
        <w:separator/>
      </w:r>
    </w:p>
  </w:endnote>
  <w:endnote w:type="continuationSeparator" w:id="0">
    <w:p w14:paraId="32C51988" w14:textId="77777777" w:rsidR="00094F85" w:rsidRDefault="00094F85" w:rsidP="00516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1250637"/>
      <w:docPartObj>
        <w:docPartGallery w:val="Page Numbers (Bottom of Page)"/>
        <w:docPartUnique/>
      </w:docPartObj>
    </w:sdtPr>
    <w:sdtEndPr>
      <w:rPr>
        <w:noProof/>
      </w:rPr>
    </w:sdtEndPr>
    <w:sdtContent>
      <w:p w14:paraId="11E7F81E" w14:textId="33DE6D37" w:rsidR="003C49DB" w:rsidRDefault="003C49DB">
        <w:pPr>
          <w:pStyle w:val="ab"/>
          <w:jc w:val="right"/>
        </w:pPr>
        <w:r>
          <w:fldChar w:fldCharType="begin"/>
        </w:r>
        <w:r>
          <w:instrText xml:space="preserve"> PAGE   \* MERGEFORMAT </w:instrText>
        </w:r>
        <w:r>
          <w:fldChar w:fldCharType="separate"/>
        </w:r>
        <w:r>
          <w:rPr>
            <w:noProof/>
          </w:rPr>
          <w:t>2</w:t>
        </w:r>
        <w:r>
          <w:rPr>
            <w:noProof/>
          </w:rPr>
          <w:fldChar w:fldCharType="end"/>
        </w:r>
      </w:p>
    </w:sdtContent>
  </w:sdt>
  <w:p w14:paraId="005D0F1B" w14:textId="11D5E0F8" w:rsidR="008D194A" w:rsidRPr="00516138" w:rsidRDefault="003C49DB" w:rsidP="00516138">
    <w:pPr>
      <w:pStyle w:val="ab"/>
      <w:jc w:val="center"/>
    </w:pPr>
    <w:r>
      <w:rPr>
        <w:noProof/>
      </w:rPr>
      <w:drawing>
        <wp:inline distT="0" distB="0" distL="0" distR="0" wp14:anchorId="552438B3" wp14:editId="69A0041D">
          <wp:extent cx="3291840" cy="640080"/>
          <wp:effectExtent l="0" t="0" r="3810" b="7620"/>
          <wp:docPr id="17551348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34884" name="Picture 1755134884"/>
                  <pic:cNvPicPr/>
                </pic:nvPicPr>
                <pic:blipFill rotWithShape="1">
                  <a:blip r:embed="rId1">
                    <a:extLst>
                      <a:ext uri="{28A0092B-C50C-407E-A947-70E740481C1C}">
                        <a14:useLocalDpi xmlns:a14="http://schemas.microsoft.com/office/drawing/2010/main" val="0"/>
                      </a:ext>
                    </a:extLst>
                  </a:blip>
                  <a:srcRect l="22500" t="61851" r="22115" b="10876"/>
                  <a:stretch>
                    <a:fillRect/>
                  </a:stretch>
                </pic:blipFill>
                <pic:spPr bwMode="auto">
                  <a:xfrm>
                    <a:off x="0" y="0"/>
                    <a:ext cx="3292128" cy="64013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21257" w14:textId="77777777" w:rsidR="00094F85" w:rsidRDefault="00094F85" w:rsidP="00516138">
      <w:pPr>
        <w:spacing w:after="0" w:line="240" w:lineRule="auto"/>
      </w:pPr>
      <w:r>
        <w:separator/>
      </w:r>
    </w:p>
  </w:footnote>
  <w:footnote w:type="continuationSeparator" w:id="0">
    <w:p w14:paraId="22E80D3A" w14:textId="77777777" w:rsidR="00094F85" w:rsidRDefault="00094F85" w:rsidP="005161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2E131" w14:textId="0E30838E" w:rsidR="008D194A" w:rsidRDefault="00000000">
    <w:pPr>
      <w:pStyle w:val="aa"/>
    </w:pPr>
    <w:r>
      <w:rPr>
        <w:noProof/>
      </w:rPr>
      <w:pict w14:anchorId="7633A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179391" o:spid="_x0000_s1091" type="#_x0000_t75" style="position:absolute;margin-left:0;margin-top:0;width:607.25pt;height:858.9pt;z-index:-251658752;mso-position-horizontal:center;mso-position-horizontal-relative:margin;mso-position-vertical:center;mso-position-vertical-relative:margin" o:allowincell="f">
          <v:imagedata r:id="rId1" o:title="WATERCOLOR TEMPLATE (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3521B" w14:textId="5B9F3038" w:rsidR="005A702F" w:rsidRDefault="005A702F">
    <w:pPr>
      <w:pStyle w:val="aa"/>
    </w:pPr>
    <w:r>
      <w:rPr>
        <w:noProof/>
      </w:rPr>
      <w:drawing>
        <wp:inline distT="0" distB="0" distL="0" distR="0" wp14:anchorId="0509C68A" wp14:editId="631248B7">
          <wp:extent cx="1866900" cy="464820"/>
          <wp:effectExtent l="0" t="0" r="0" b="0"/>
          <wp:docPr id="6161280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6482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050F" w14:textId="06262F0F" w:rsidR="005A702F" w:rsidRDefault="005A702F">
    <w:pPr>
      <w:pStyle w:val="aa"/>
    </w:pPr>
    <w:r>
      <w:rPr>
        <w:noProof/>
      </w:rPr>
      <w:drawing>
        <wp:inline distT="0" distB="0" distL="0" distR="0" wp14:anchorId="2047A7F3" wp14:editId="4656AC8B">
          <wp:extent cx="1866900" cy="464820"/>
          <wp:effectExtent l="0" t="0" r="0" b="0"/>
          <wp:docPr id="18437825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648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1DF0"/>
    <w:multiLevelType w:val="hybridMultilevel"/>
    <w:tmpl w:val="6934562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75E4917"/>
    <w:multiLevelType w:val="multilevel"/>
    <w:tmpl w:val="7FD0C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314BE3"/>
    <w:multiLevelType w:val="hybridMultilevel"/>
    <w:tmpl w:val="EF9E437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290CB1"/>
    <w:multiLevelType w:val="hybridMultilevel"/>
    <w:tmpl w:val="543AADEA"/>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D673535"/>
    <w:multiLevelType w:val="multilevel"/>
    <w:tmpl w:val="77FA2486"/>
    <w:lvl w:ilvl="0">
      <w:start w:val="1"/>
      <w:numFmt w:val="decimal"/>
      <w:lvlText w:val="1.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09F361A"/>
    <w:multiLevelType w:val="multilevel"/>
    <w:tmpl w:val="9362A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722771"/>
    <w:multiLevelType w:val="hybridMultilevel"/>
    <w:tmpl w:val="C7C45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D65C01"/>
    <w:multiLevelType w:val="multilevel"/>
    <w:tmpl w:val="DE78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2E5A7C"/>
    <w:multiLevelType w:val="hybridMultilevel"/>
    <w:tmpl w:val="3CF62C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CE4034B"/>
    <w:multiLevelType w:val="hybridMultilevel"/>
    <w:tmpl w:val="09545D6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26A6D2D"/>
    <w:multiLevelType w:val="multilevel"/>
    <w:tmpl w:val="45068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7A2DA0"/>
    <w:multiLevelType w:val="hybridMultilevel"/>
    <w:tmpl w:val="8A2E7BB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9CA68BD"/>
    <w:multiLevelType w:val="hybridMultilevel"/>
    <w:tmpl w:val="BCB896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C0F7BC1"/>
    <w:multiLevelType w:val="multilevel"/>
    <w:tmpl w:val="654A5C70"/>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C306FBD"/>
    <w:multiLevelType w:val="multilevel"/>
    <w:tmpl w:val="E25E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BA632E"/>
    <w:multiLevelType w:val="multilevel"/>
    <w:tmpl w:val="424E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F81352"/>
    <w:multiLevelType w:val="hybridMultilevel"/>
    <w:tmpl w:val="A95A81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BFA11B0"/>
    <w:multiLevelType w:val="multilevel"/>
    <w:tmpl w:val="7EF4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994249"/>
    <w:multiLevelType w:val="hybridMultilevel"/>
    <w:tmpl w:val="D654CBA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7792775F"/>
    <w:multiLevelType w:val="multilevel"/>
    <w:tmpl w:val="B9405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C46EED"/>
    <w:multiLevelType w:val="hybridMultilevel"/>
    <w:tmpl w:val="74EAD1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1217396">
    <w:abstractNumId w:val="12"/>
  </w:num>
  <w:num w:numId="2" w16cid:durableId="1414281561">
    <w:abstractNumId w:val="13"/>
  </w:num>
  <w:num w:numId="3" w16cid:durableId="927076823">
    <w:abstractNumId w:val="4"/>
  </w:num>
  <w:num w:numId="4" w16cid:durableId="267589354">
    <w:abstractNumId w:val="14"/>
  </w:num>
  <w:num w:numId="5" w16cid:durableId="1354184363">
    <w:abstractNumId w:val="16"/>
  </w:num>
  <w:num w:numId="6" w16cid:durableId="1558128049">
    <w:abstractNumId w:val="6"/>
  </w:num>
  <w:num w:numId="7" w16cid:durableId="1629774900">
    <w:abstractNumId w:val="1"/>
  </w:num>
  <w:num w:numId="8" w16cid:durableId="1800416079">
    <w:abstractNumId w:val="17"/>
  </w:num>
  <w:num w:numId="9" w16cid:durableId="587079722">
    <w:abstractNumId w:val="5"/>
  </w:num>
  <w:num w:numId="10" w16cid:durableId="244387296">
    <w:abstractNumId w:val="18"/>
  </w:num>
  <w:num w:numId="11" w16cid:durableId="918833306">
    <w:abstractNumId w:val="0"/>
  </w:num>
  <w:num w:numId="12" w16cid:durableId="446319496">
    <w:abstractNumId w:val="11"/>
  </w:num>
  <w:num w:numId="13" w16cid:durableId="1768186651">
    <w:abstractNumId w:val="19"/>
  </w:num>
  <w:num w:numId="14" w16cid:durableId="1894998190">
    <w:abstractNumId w:val="10"/>
  </w:num>
  <w:num w:numId="15" w16cid:durableId="1873029905">
    <w:abstractNumId w:val="7"/>
  </w:num>
  <w:num w:numId="16" w16cid:durableId="1423794550">
    <w:abstractNumId w:val="15"/>
  </w:num>
  <w:num w:numId="17" w16cid:durableId="658733737">
    <w:abstractNumId w:val="20"/>
  </w:num>
  <w:num w:numId="18" w16cid:durableId="91124551">
    <w:abstractNumId w:val="8"/>
  </w:num>
  <w:num w:numId="19" w16cid:durableId="526065553">
    <w:abstractNumId w:val="3"/>
  </w:num>
  <w:num w:numId="20" w16cid:durableId="2034070240">
    <w:abstractNumId w:val="9"/>
  </w:num>
  <w:num w:numId="21" w16cid:durableId="15958221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138"/>
    <w:rsid w:val="0004401A"/>
    <w:rsid w:val="0005351F"/>
    <w:rsid w:val="00054AA9"/>
    <w:rsid w:val="00056959"/>
    <w:rsid w:val="00073CC3"/>
    <w:rsid w:val="00090478"/>
    <w:rsid w:val="00094A35"/>
    <w:rsid w:val="00094F85"/>
    <w:rsid w:val="000A7916"/>
    <w:rsid w:val="000D40AA"/>
    <w:rsid w:val="000F2BB2"/>
    <w:rsid w:val="000F70A3"/>
    <w:rsid w:val="00182754"/>
    <w:rsid w:val="001A7FAC"/>
    <w:rsid w:val="001B61EC"/>
    <w:rsid w:val="001E2BD9"/>
    <w:rsid w:val="001E3578"/>
    <w:rsid w:val="001E35D1"/>
    <w:rsid w:val="001F4C3C"/>
    <w:rsid w:val="001F5EAB"/>
    <w:rsid w:val="00211097"/>
    <w:rsid w:val="00230A9F"/>
    <w:rsid w:val="00233019"/>
    <w:rsid w:val="00252617"/>
    <w:rsid w:val="00277B96"/>
    <w:rsid w:val="00280098"/>
    <w:rsid w:val="00282F7D"/>
    <w:rsid w:val="002A5F2E"/>
    <w:rsid w:val="002A6E81"/>
    <w:rsid w:val="002D12E1"/>
    <w:rsid w:val="003327B9"/>
    <w:rsid w:val="00351A8B"/>
    <w:rsid w:val="003535B7"/>
    <w:rsid w:val="00354F46"/>
    <w:rsid w:val="003574CB"/>
    <w:rsid w:val="0036477B"/>
    <w:rsid w:val="00370C0F"/>
    <w:rsid w:val="003843A5"/>
    <w:rsid w:val="00392255"/>
    <w:rsid w:val="003C0A0D"/>
    <w:rsid w:val="003C49DB"/>
    <w:rsid w:val="003F3F70"/>
    <w:rsid w:val="00405D65"/>
    <w:rsid w:val="00416233"/>
    <w:rsid w:val="00421EF2"/>
    <w:rsid w:val="0044540B"/>
    <w:rsid w:val="00483AA3"/>
    <w:rsid w:val="004B42A3"/>
    <w:rsid w:val="004C3A4F"/>
    <w:rsid w:val="004C7BFF"/>
    <w:rsid w:val="004D6D3D"/>
    <w:rsid w:val="004F75EE"/>
    <w:rsid w:val="00502B54"/>
    <w:rsid w:val="0051066F"/>
    <w:rsid w:val="00516138"/>
    <w:rsid w:val="00524B80"/>
    <w:rsid w:val="0053335C"/>
    <w:rsid w:val="00534F0E"/>
    <w:rsid w:val="00551F43"/>
    <w:rsid w:val="00555D62"/>
    <w:rsid w:val="0056556E"/>
    <w:rsid w:val="00570A34"/>
    <w:rsid w:val="00582FF6"/>
    <w:rsid w:val="00585C28"/>
    <w:rsid w:val="005A3712"/>
    <w:rsid w:val="005A702F"/>
    <w:rsid w:val="005C641B"/>
    <w:rsid w:val="005E73F1"/>
    <w:rsid w:val="005F1B9D"/>
    <w:rsid w:val="005F37D4"/>
    <w:rsid w:val="006066B2"/>
    <w:rsid w:val="006414A1"/>
    <w:rsid w:val="006505A9"/>
    <w:rsid w:val="00652695"/>
    <w:rsid w:val="00683D93"/>
    <w:rsid w:val="006D2A4F"/>
    <w:rsid w:val="006E413E"/>
    <w:rsid w:val="00717060"/>
    <w:rsid w:val="007302FD"/>
    <w:rsid w:val="00787F13"/>
    <w:rsid w:val="0079709F"/>
    <w:rsid w:val="007B5E61"/>
    <w:rsid w:val="007B733C"/>
    <w:rsid w:val="007C10F9"/>
    <w:rsid w:val="007D6CAB"/>
    <w:rsid w:val="007E0E09"/>
    <w:rsid w:val="008119E1"/>
    <w:rsid w:val="00814433"/>
    <w:rsid w:val="00831F5D"/>
    <w:rsid w:val="00857213"/>
    <w:rsid w:val="00863F5D"/>
    <w:rsid w:val="0088112D"/>
    <w:rsid w:val="008B1016"/>
    <w:rsid w:val="008C160A"/>
    <w:rsid w:val="008D194A"/>
    <w:rsid w:val="008D5BC8"/>
    <w:rsid w:val="008E43CF"/>
    <w:rsid w:val="008E4A1C"/>
    <w:rsid w:val="008F0EA4"/>
    <w:rsid w:val="00927891"/>
    <w:rsid w:val="0093490E"/>
    <w:rsid w:val="00935861"/>
    <w:rsid w:val="00937D30"/>
    <w:rsid w:val="009744CF"/>
    <w:rsid w:val="00984552"/>
    <w:rsid w:val="009C7B17"/>
    <w:rsid w:val="00A07FFE"/>
    <w:rsid w:val="00A315D3"/>
    <w:rsid w:val="00A414AA"/>
    <w:rsid w:val="00AF11D3"/>
    <w:rsid w:val="00AF5F96"/>
    <w:rsid w:val="00B129A5"/>
    <w:rsid w:val="00B213CE"/>
    <w:rsid w:val="00B44E4A"/>
    <w:rsid w:val="00B86E81"/>
    <w:rsid w:val="00BA1EBC"/>
    <w:rsid w:val="00BA32B2"/>
    <w:rsid w:val="00BC326F"/>
    <w:rsid w:val="00BC4F99"/>
    <w:rsid w:val="00BF686B"/>
    <w:rsid w:val="00C218E9"/>
    <w:rsid w:val="00C5411F"/>
    <w:rsid w:val="00C61676"/>
    <w:rsid w:val="00C9612F"/>
    <w:rsid w:val="00CA2A40"/>
    <w:rsid w:val="00CB0455"/>
    <w:rsid w:val="00CB0EB1"/>
    <w:rsid w:val="00CD13E9"/>
    <w:rsid w:val="00CD22AF"/>
    <w:rsid w:val="00CE2D02"/>
    <w:rsid w:val="00CF507B"/>
    <w:rsid w:val="00D129C7"/>
    <w:rsid w:val="00D56498"/>
    <w:rsid w:val="00D706E6"/>
    <w:rsid w:val="00D7264A"/>
    <w:rsid w:val="00DC4AC3"/>
    <w:rsid w:val="00DF44E9"/>
    <w:rsid w:val="00E37A82"/>
    <w:rsid w:val="00E55927"/>
    <w:rsid w:val="00EC763A"/>
    <w:rsid w:val="00ED3B8B"/>
    <w:rsid w:val="00F109EE"/>
    <w:rsid w:val="00F31ECD"/>
    <w:rsid w:val="00F409C1"/>
    <w:rsid w:val="00F5053D"/>
    <w:rsid w:val="00F56A57"/>
    <w:rsid w:val="00F76707"/>
    <w:rsid w:val="00FA03C5"/>
    <w:rsid w:val="00FB1DF3"/>
    <w:rsid w:val="00FC320D"/>
    <w:rsid w:val="00FD0C3D"/>
    <w:rsid w:val="00FD3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F743B"/>
  <w15:chartTrackingRefBased/>
  <w15:docId w15:val="{859B73EB-6C0C-459E-8B38-E1F10F0AA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066F"/>
  </w:style>
  <w:style w:type="paragraph" w:styleId="1">
    <w:name w:val="heading 1"/>
    <w:basedOn w:val="a"/>
    <w:next w:val="a"/>
    <w:link w:val="1Char"/>
    <w:uiPriority w:val="9"/>
    <w:qFormat/>
    <w:rsid w:val="00233019"/>
    <w:pPr>
      <w:keepNext/>
      <w:keepLines/>
      <w:spacing w:before="360" w:after="80"/>
      <w:outlineLvl w:val="0"/>
    </w:pPr>
    <w:rPr>
      <w:rFonts w:eastAsiaTheme="majorEastAsia" w:cstheme="majorBidi"/>
      <w:color w:val="8D3639"/>
      <w:sz w:val="46"/>
      <w:szCs w:val="40"/>
    </w:rPr>
  </w:style>
  <w:style w:type="paragraph" w:styleId="2">
    <w:name w:val="heading 2"/>
    <w:basedOn w:val="a"/>
    <w:next w:val="a"/>
    <w:link w:val="2Char"/>
    <w:uiPriority w:val="9"/>
    <w:unhideWhenUsed/>
    <w:qFormat/>
    <w:rsid w:val="00233019"/>
    <w:pPr>
      <w:keepNext/>
      <w:keepLines/>
      <w:spacing w:before="160" w:after="80"/>
      <w:outlineLvl w:val="1"/>
    </w:pPr>
    <w:rPr>
      <w:rFonts w:eastAsiaTheme="majorEastAsia" w:cstheme="majorBidi"/>
      <w:color w:val="8D3639"/>
      <w:sz w:val="36"/>
      <w:szCs w:val="32"/>
    </w:rPr>
  </w:style>
  <w:style w:type="paragraph" w:styleId="3">
    <w:name w:val="heading 3"/>
    <w:basedOn w:val="a"/>
    <w:next w:val="a"/>
    <w:link w:val="3Char"/>
    <w:uiPriority w:val="9"/>
    <w:unhideWhenUsed/>
    <w:qFormat/>
    <w:rsid w:val="006D2A4F"/>
    <w:pPr>
      <w:keepNext/>
      <w:keepLines/>
      <w:spacing w:before="160" w:after="80"/>
      <w:outlineLvl w:val="2"/>
    </w:pPr>
    <w:rPr>
      <w:rFonts w:eastAsiaTheme="majorEastAsia" w:cstheme="majorBidi"/>
      <w:color w:val="8D3639"/>
      <w:sz w:val="28"/>
      <w:szCs w:val="28"/>
    </w:rPr>
  </w:style>
  <w:style w:type="paragraph" w:styleId="4">
    <w:name w:val="heading 4"/>
    <w:basedOn w:val="a"/>
    <w:next w:val="a"/>
    <w:link w:val="4Char"/>
    <w:uiPriority w:val="9"/>
    <w:semiHidden/>
    <w:unhideWhenUsed/>
    <w:qFormat/>
    <w:rsid w:val="00516138"/>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516138"/>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51613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51613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51613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51613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33019"/>
    <w:rPr>
      <w:rFonts w:ascii="Arial" w:eastAsiaTheme="majorEastAsia" w:hAnsi="Arial" w:cstheme="majorBidi"/>
      <w:color w:val="8D3639"/>
      <w:sz w:val="46"/>
      <w:szCs w:val="40"/>
    </w:rPr>
  </w:style>
  <w:style w:type="character" w:customStyle="1" w:styleId="2Char">
    <w:name w:val="Επικεφαλίδα 2 Char"/>
    <w:basedOn w:val="a0"/>
    <w:link w:val="2"/>
    <w:uiPriority w:val="9"/>
    <w:rsid w:val="00233019"/>
    <w:rPr>
      <w:rFonts w:ascii="Arial" w:eastAsiaTheme="majorEastAsia" w:hAnsi="Arial" w:cstheme="majorBidi"/>
      <w:color w:val="8D3639"/>
      <w:sz w:val="36"/>
      <w:szCs w:val="32"/>
    </w:rPr>
  </w:style>
  <w:style w:type="character" w:customStyle="1" w:styleId="3Char">
    <w:name w:val="Επικεφαλίδα 3 Char"/>
    <w:basedOn w:val="a0"/>
    <w:link w:val="3"/>
    <w:uiPriority w:val="9"/>
    <w:rsid w:val="006D2A4F"/>
    <w:rPr>
      <w:rFonts w:eastAsiaTheme="majorEastAsia" w:cstheme="majorBidi"/>
      <w:color w:val="8D3639"/>
      <w:sz w:val="28"/>
      <w:szCs w:val="28"/>
    </w:rPr>
  </w:style>
  <w:style w:type="character" w:customStyle="1" w:styleId="4Char">
    <w:name w:val="Επικεφαλίδα 4 Char"/>
    <w:basedOn w:val="a0"/>
    <w:link w:val="4"/>
    <w:uiPriority w:val="9"/>
    <w:semiHidden/>
    <w:rsid w:val="00516138"/>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516138"/>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516138"/>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516138"/>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516138"/>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516138"/>
    <w:rPr>
      <w:rFonts w:eastAsiaTheme="majorEastAsia" w:cstheme="majorBidi"/>
      <w:color w:val="272727" w:themeColor="text1" w:themeTint="D8"/>
    </w:rPr>
  </w:style>
  <w:style w:type="paragraph" w:styleId="a3">
    <w:name w:val="Title"/>
    <w:basedOn w:val="a"/>
    <w:next w:val="a"/>
    <w:link w:val="Char"/>
    <w:uiPriority w:val="10"/>
    <w:qFormat/>
    <w:rsid w:val="005161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516138"/>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516138"/>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516138"/>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516138"/>
    <w:pPr>
      <w:spacing w:before="160"/>
      <w:jc w:val="center"/>
    </w:pPr>
    <w:rPr>
      <w:i/>
      <w:iCs/>
      <w:color w:val="404040" w:themeColor="text1" w:themeTint="BF"/>
    </w:rPr>
  </w:style>
  <w:style w:type="character" w:customStyle="1" w:styleId="Char1">
    <w:name w:val="Απόσπασμα Char"/>
    <w:basedOn w:val="a0"/>
    <w:link w:val="a5"/>
    <w:uiPriority w:val="29"/>
    <w:rsid w:val="00516138"/>
    <w:rPr>
      <w:i/>
      <w:iCs/>
      <w:color w:val="404040" w:themeColor="text1" w:themeTint="BF"/>
    </w:rPr>
  </w:style>
  <w:style w:type="paragraph" w:styleId="a6">
    <w:name w:val="List Paragraph"/>
    <w:basedOn w:val="a"/>
    <w:uiPriority w:val="34"/>
    <w:qFormat/>
    <w:rsid w:val="00516138"/>
    <w:pPr>
      <w:ind w:left="720"/>
      <w:contextualSpacing/>
    </w:pPr>
  </w:style>
  <w:style w:type="character" w:styleId="a7">
    <w:name w:val="Intense Emphasis"/>
    <w:basedOn w:val="a0"/>
    <w:uiPriority w:val="21"/>
    <w:qFormat/>
    <w:rsid w:val="00516138"/>
    <w:rPr>
      <w:i/>
      <w:iCs/>
      <w:color w:val="2F5496" w:themeColor="accent1" w:themeShade="BF"/>
    </w:rPr>
  </w:style>
  <w:style w:type="paragraph" w:styleId="a8">
    <w:name w:val="Intense Quote"/>
    <w:basedOn w:val="a"/>
    <w:next w:val="a"/>
    <w:link w:val="Char2"/>
    <w:uiPriority w:val="30"/>
    <w:qFormat/>
    <w:rsid w:val="005161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516138"/>
    <w:rPr>
      <w:i/>
      <w:iCs/>
      <w:color w:val="2F5496" w:themeColor="accent1" w:themeShade="BF"/>
    </w:rPr>
  </w:style>
  <w:style w:type="character" w:styleId="a9">
    <w:name w:val="Intense Reference"/>
    <w:basedOn w:val="a0"/>
    <w:uiPriority w:val="32"/>
    <w:qFormat/>
    <w:rsid w:val="00516138"/>
    <w:rPr>
      <w:b/>
      <w:bCs/>
      <w:smallCaps/>
      <w:color w:val="2F5496" w:themeColor="accent1" w:themeShade="BF"/>
      <w:spacing w:val="5"/>
    </w:rPr>
  </w:style>
  <w:style w:type="paragraph" w:styleId="aa">
    <w:name w:val="header"/>
    <w:basedOn w:val="a"/>
    <w:link w:val="Char3"/>
    <w:uiPriority w:val="99"/>
    <w:unhideWhenUsed/>
    <w:rsid w:val="00516138"/>
    <w:pPr>
      <w:tabs>
        <w:tab w:val="center" w:pos="4680"/>
        <w:tab w:val="right" w:pos="9360"/>
      </w:tabs>
      <w:spacing w:after="0" w:line="240" w:lineRule="auto"/>
    </w:pPr>
  </w:style>
  <w:style w:type="character" w:customStyle="1" w:styleId="Char3">
    <w:name w:val="Κεφαλίδα Char"/>
    <w:basedOn w:val="a0"/>
    <w:link w:val="aa"/>
    <w:uiPriority w:val="99"/>
    <w:rsid w:val="00516138"/>
  </w:style>
  <w:style w:type="paragraph" w:styleId="ab">
    <w:name w:val="footer"/>
    <w:basedOn w:val="a"/>
    <w:link w:val="Char4"/>
    <w:uiPriority w:val="99"/>
    <w:unhideWhenUsed/>
    <w:rsid w:val="00516138"/>
    <w:pPr>
      <w:tabs>
        <w:tab w:val="center" w:pos="4680"/>
        <w:tab w:val="right" w:pos="9360"/>
      </w:tabs>
      <w:spacing w:after="0" w:line="240" w:lineRule="auto"/>
    </w:pPr>
  </w:style>
  <w:style w:type="character" w:customStyle="1" w:styleId="Char4">
    <w:name w:val="Υποσέλιδο Char"/>
    <w:basedOn w:val="a0"/>
    <w:link w:val="ab"/>
    <w:uiPriority w:val="99"/>
    <w:rsid w:val="00516138"/>
  </w:style>
  <w:style w:type="paragraph" w:styleId="ac">
    <w:name w:val="No Spacing"/>
    <w:link w:val="Char5"/>
    <w:uiPriority w:val="1"/>
    <w:qFormat/>
    <w:rsid w:val="00516138"/>
    <w:pPr>
      <w:spacing w:after="0" w:line="240" w:lineRule="auto"/>
    </w:pPr>
    <w:rPr>
      <w:rFonts w:eastAsiaTheme="minorEastAsia"/>
      <w:kern w:val="0"/>
      <w:sz w:val="22"/>
      <w:szCs w:val="22"/>
      <w14:ligatures w14:val="none"/>
    </w:rPr>
  </w:style>
  <w:style w:type="character" w:customStyle="1" w:styleId="Char5">
    <w:name w:val="Χωρίς διάστιχο Char"/>
    <w:basedOn w:val="a0"/>
    <w:link w:val="ac"/>
    <w:uiPriority w:val="1"/>
    <w:rsid w:val="00516138"/>
    <w:rPr>
      <w:rFonts w:eastAsiaTheme="minorEastAsia"/>
      <w:kern w:val="0"/>
      <w:sz w:val="22"/>
      <w:szCs w:val="22"/>
      <w14:ligatures w14:val="none"/>
    </w:rPr>
  </w:style>
  <w:style w:type="paragraph" w:customStyle="1" w:styleId="heading1-Peloponesse">
    <w:name w:val="heading 1 - Peloponesse"/>
    <w:basedOn w:val="a"/>
    <w:link w:val="heading1-PeloponesseChar"/>
    <w:rsid w:val="001E3578"/>
    <w:rPr>
      <w:color w:val="8D3639"/>
      <w:sz w:val="46"/>
      <w:szCs w:val="44"/>
      <w:lang w:val="el-GR"/>
    </w:rPr>
  </w:style>
  <w:style w:type="character" w:customStyle="1" w:styleId="heading1-PeloponesseChar">
    <w:name w:val="heading 1 - Peloponesse Char"/>
    <w:basedOn w:val="a0"/>
    <w:link w:val="heading1-Peloponesse"/>
    <w:rsid w:val="001E3578"/>
    <w:rPr>
      <w:rFonts w:ascii="Arial" w:hAnsi="Arial" w:cs="Arial"/>
      <w:color w:val="8D3639"/>
      <w:sz w:val="46"/>
      <w:szCs w:val="44"/>
      <w:lang w:val="el-GR"/>
    </w:rPr>
  </w:style>
  <w:style w:type="paragraph" w:customStyle="1" w:styleId="Heading2-Peloponesse">
    <w:name w:val="Heading 2 - Peloponesse"/>
    <w:basedOn w:val="heading1-Peloponesse"/>
    <w:link w:val="Heading2-PeloponesseChar"/>
    <w:rsid w:val="001E3578"/>
    <w:rPr>
      <w:sz w:val="36"/>
      <w:lang w:val="en-US"/>
    </w:rPr>
  </w:style>
  <w:style w:type="character" w:customStyle="1" w:styleId="Heading2-PeloponesseChar">
    <w:name w:val="Heading 2 - Peloponesse Char"/>
    <w:basedOn w:val="heading1-PeloponesseChar"/>
    <w:link w:val="Heading2-Peloponesse"/>
    <w:rsid w:val="001E3578"/>
    <w:rPr>
      <w:rFonts w:ascii="Arial" w:hAnsi="Arial" w:cs="Arial"/>
      <w:color w:val="8D3639"/>
      <w:sz w:val="36"/>
      <w:szCs w:val="44"/>
      <w:lang w:val="el-GR"/>
    </w:rPr>
  </w:style>
  <w:style w:type="paragraph" w:styleId="10">
    <w:name w:val="toc 1"/>
    <w:basedOn w:val="a"/>
    <w:next w:val="a"/>
    <w:autoRedefine/>
    <w:uiPriority w:val="39"/>
    <w:semiHidden/>
    <w:unhideWhenUsed/>
    <w:rsid w:val="00233019"/>
    <w:pPr>
      <w:spacing w:after="100"/>
    </w:pPr>
  </w:style>
  <w:style w:type="character" w:styleId="-">
    <w:name w:val="Hyperlink"/>
    <w:basedOn w:val="a0"/>
    <w:uiPriority w:val="99"/>
    <w:unhideWhenUsed/>
    <w:rsid w:val="00405D65"/>
    <w:rPr>
      <w:color w:val="0563C1" w:themeColor="hyperlink"/>
      <w:u w:val="single"/>
    </w:rPr>
  </w:style>
  <w:style w:type="paragraph" w:styleId="ad">
    <w:name w:val="table of figures"/>
    <w:basedOn w:val="a"/>
    <w:next w:val="a"/>
    <w:uiPriority w:val="99"/>
    <w:unhideWhenUsed/>
    <w:rsid w:val="00405D65"/>
    <w:pPr>
      <w:spacing w:after="0" w:line="240" w:lineRule="auto"/>
      <w:ind w:firstLine="360"/>
    </w:pPr>
    <w:rPr>
      <w:rFonts w:ascii="Calibri" w:eastAsia="Calibri" w:hAnsi="Calibri" w:cs="Calibri"/>
      <w:kern w:val="0"/>
      <w:szCs w:val="22"/>
      <w:lang w:val="el-GR" w:eastAsia="el-GR"/>
      <w14:ligatures w14:val="none"/>
    </w:rPr>
  </w:style>
  <w:style w:type="paragraph" w:styleId="Web">
    <w:name w:val="Normal (Web)"/>
    <w:basedOn w:val="a"/>
    <w:uiPriority w:val="99"/>
    <w:semiHidden/>
    <w:unhideWhenUsed/>
    <w:rsid w:val="006414A1"/>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ae">
    <w:name w:val="Unresolved Mention"/>
    <w:basedOn w:val="a0"/>
    <w:uiPriority w:val="99"/>
    <w:semiHidden/>
    <w:unhideWhenUsed/>
    <w:rsid w:val="007B733C"/>
    <w:rPr>
      <w:color w:val="605E5C"/>
      <w:shd w:val="clear" w:color="auto" w:fill="E1DFDD"/>
    </w:rPr>
  </w:style>
  <w:style w:type="character" w:styleId="af">
    <w:name w:val="Subtle Emphasis"/>
    <w:basedOn w:val="a0"/>
    <w:uiPriority w:val="19"/>
    <w:qFormat/>
    <w:rsid w:val="00FC320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istarthubs.gr/"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uop.gr/monada-metaforas-tehnologias-kai-kainotomia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ppel-innovation.gr/" TargetMode="Externa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A3585-0F06-457B-8F0D-D792A6A44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6</Pages>
  <Words>671</Words>
  <Characters>3628</Characters>
  <Application>Microsoft Office Word</Application>
  <DocSecurity>0</DocSecurity>
  <Lines>30</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Evangelos Siokas</dc:creator>
  <cp:keywords/>
  <dc:description/>
  <cp:lastModifiedBy>Evangelos Siokas</cp:lastModifiedBy>
  <cp:revision>66</cp:revision>
  <dcterms:created xsi:type="dcterms:W3CDTF">2026-04-17T09:16:00Z</dcterms:created>
  <dcterms:modified xsi:type="dcterms:W3CDTF">2026-05-25T19:29:00Z</dcterms:modified>
</cp:coreProperties>
</file>